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EE049" w14:textId="44E6C562" w:rsidR="00571F30" w:rsidRDefault="00571F30" w:rsidP="00571F30"/>
    <w:p w14:paraId="44A934C3" w14:textId="2CF8C669" w:rsidR="001C08B9" w:rsidRDefault="00571F30" w:rsidP="002904E9">
      <w:r>
        <w:t xml:space="preserve"> </w:t>
      </w:r>
      <w:r w:rsidR="001C08B9">
        <w:rPr>
          <w:rFonts w:ascii="Times New Roman" w:eastAsia="Times New Roman" w:hAnsi="Times New Roman" w:cs="Times New Roman"/>
          <w:sz w:val="26"/>
        </w:rPr>
        <w:t>CURSO 12969/MOCOCA/MINISTÉRIO DA ECONOMIA/BANCO DO BRASIL</w:t>
      </w:r>
    </w:p>
    <w:p w14:paraId="2A59F495" w14:textId="77777777" w:rsidR="001C08B9" w:rsidRDefault="001C08B9">
      <w:pPr>
        <w:spacing w:after="0"/>
        <w:ind w:left="10" w:right="230" w:hanging="10"/>
        <w:jc w:val="center"/>
      </w:pPr>
      <w:r>
        <w:rPr>
          <w:rFonts w:ascii="Times New Roman" w:eastAsia="Times New Roman" w:hAnsi="Times New Roman" w:cs="Times New Roman"/>
          <w:sz w:val="24"/>
        </w:rPr>
        <w:t>Parceria: Colégio Estadual São Marcos</w:t>
      </w:r>
    </w:p>
    <w:p w14:paraId="5808C681" w14:textId="77777777" w:rsidR="001C08B9" w:rsidRDefault="001C08B9">
      <w:pPr>
        <w:spacing w:after="254"/>
        <w:ind w:left="10" w:right="243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Turno: Tarde Horário: 13:00 </w:t>
      </w:r>
      <w:proofErr w:type="spellStart"/>
      <w:r>
        <w:rPr>
          <w:rFonts w:ascii="Times New Roman" w:eastAsia="Times New Roman" w:hAnsi="Times New Roman" w:cs="Times New Roman"/>
          <w:sz w:val="24"/>
        </w:rPr>
        <w:t>hs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ás 17:00 </w:t>
      </w:r>
      <w:proofErr w:type="spellStart"/>
      <w:r>
        <w:rPr>
          <w:rFonts w:ascii="Times New Roman" w:eastAsia="Times New Roman" w:hAnsi="Times New Roman" w:cs="Times New Roman"/>
          <w:sz w:val="24"/>
        </w:rPr>
        <w:t>hs</w:t>
      </w:r>
      <w:proofErr w:type="spellEnd"/>
    </w:p>
    <w:p w14:paraId="63B41C8D" w14:textId="77777777" w:rsidR="001C08B9" w:rsidRDefault="001C08B9">
      <w:pPr>
        <w:spacing w:after="0"/>
        <w:ind w:left="1" w:hanging="10"/>
      </w:pPr>
      <w:r>
        <w:t>Resumo do Curso</w:t>
      </w:r>
    </w:p>
    <w:p w14:paraId="0FB83753" w14:textId="055FCFCB" w:rsidR="001C08B9" w:rsidRDefault="001C08B9">
      <w:pPr>
        <w:ind w:left="8"/>
      </w:pPr>
      <w:r>
        <w:t xml:space="preserve">No </w:t>
      </w:r>
      <w:r w:rsidR="00897284">
        <w:t>período</w:t>
      </w:r>
      <w:r>
        <w:t xml:space="preserve"> de 24 meses estabelecendo continuo método de aprendizagem teórico/prático através de curso onde o aprendiz passará a receber informações nas competências: Continuo, Auxiliar Administrativo, </w:t>
      </w:r>
      <w:r w:rsidR="00A26030">
        <w:t xml:space="preserve">Escriturário </w:t>
      </w:r>
      <w:r>
        <w:t xml:space="preserve">e </w:t>
      </w:r>
      <w:r w:rsidR="00A26030">
        <w:t>Office-boy</w:t>
      </w:r>
      <w:r>
        <w:t>, O aprendiz ao término de 2 anos deverá ter adquirido conhecimentos relevantes nestas competências.</w:t>
      </w:r>
    </w:p>
    <w:p w14:paraId="292F266C" w14:textId="77777777" w:rsidR="001C08B9" w:rsidRDefault="001C08B9">
      <w:pPr>
        <w:spacing w:after="0"/>
        <w:ind w:left="1" w:hanging="10"/>
      </w:pPr>
      <w:r>
        <w:t>Organização do Curso</w:t>
      </w:r>
    </w:p>
    <w:p w14:paraId="10E1CAB7" w14:textId="08C0CB91" w:rsidR="001C08B9" w:rsidRDefault="001C08B9">
      <w:pPr>
        <w:ind w:left="8"/>
      </w:pPr>
      <w:r>
        <w:t xml:space="preserve">Aulas teóricas do curso de aprendizagem: Os encontros iniciarão com 80 </w:t>
      </w:r>
      <w:proofErr w:type="spellStart"/>
      <w:r>
        <w:t>hs</w:t>
      </w:r>
      <w:proofErr w:type="spellEnd"/>
      <w:r>
        <w:t xml:space="preserve"> iniciais e sequenciais, após este período ocorrerão 1 vez por semana, toda 4</w:t>
      </w:r>
      <w:r>
        <w:rPr>
          <w:vertAlign w:val="superscript"/>
        </w:rPr>
        <w:t xml:space="preserve">a </w:t>
      </w:r>
      <w:r>
        <w:t xml:space="preserve">feira (este dia poderá ser alterado conforme a necessidade da empresa) e cada encontro terá 4 horas/aula presenciais, totalizando 16 horas mensais e 368 horas em 24 meses (considerando 8 dias de diferença em 2016/2017 e 2018 somamos mais 32 horas/aula - 400 horas) Total das horas </w:t>
      </w:r>
      <w:r w:rsidR="0012732F">
        <w:t>teóricas</w:t>
      </w:r>
      <w:r>
        <w:t xml:space="preserve">: 480 horas/aula (Considerando 16 horas de </w:t>
      </w:r>
      <w:r w:rsidR="0012732F">
        <w:t>período</w:t>
      </w:r>
      <w:r>
        <w:t xml:space="preserve"> de férias). As aulas práticas: será diretamente na empresa, 4 dias por semana, com 4 horas</w:t>
      </w:r>
      <w:r w:rsidR="0012732F">
        <w:t>/aulas,</w:t>
      </w:r>
      <w:r>
        <w:t xml:space="preserve"> 16 horas semanais e 64 horas mensais. O total de horas praticas será de 1.288 horas em 24 meses. 0 total de horas práticas e teóricas será de 1840 horas em 24 meses, Matéria teórica básica horas/aula Abrangências Curriculares:</w:t>
      </w:r>
    </w:p>
    <w:p w14:paraId="412A7AEA" w14:textId="77777777" w:rsidR="001C08B9" w:rsidRDefault="001C08B9">
      <w:pPr>
        <w:ind w:left="8"/>
      </w:pPr>
      <w:r>
        <w:t>Curso Introdutório para Aprendizagem — 80hs (Informações sobre o Mercado de Trabalho — 16hs; Organização, Planejamento e o Controle do Processo de Trabalho — 24hs; Saúde e Segurança no Trabalho -- 12hs; Educação para o Consumo — 12hs; Educação Fiscal — 12hs; Formas alternativas de geração de trabalho e renda com enfoque na juventude - 4hs).</w:t>
      </w:r>
    </w:p>
    <w:p w14:paraId="15BA31D6" w14:textId="5D05BD43" w:rsidR="001C08B9" w:rsidRDefault="001C08B9">
      <w:pPr>
        <w:ind w:left="8"/>
      </w:pPr>
      <w:r>
        <w:t xml:space="preserve">Formas </w:t>
      </w:r>
      <w:r w:rsidR="000928CE">
        <w:t xml:space="preserve">alternativas </w:t>
      </w:r>
      <w:r>
        <w:t>de geração de trabalho e renda com enfoque na juventude - 8hs (O trabalho na contemporaneidade e alternativa de inserção dos jovens no mercado de trabalho; Empreendedorismo, empreendedor; Metas e objetivos; Análise de Mercado)</w:t>
      </w:r>
    </w:p>
    <w:p w14:paraId="23169584" w14:textId="654F4C44" w:rsidR="001C08B9" w:rsidRDefault="001C08B9">
      <w:pPr>
        <w:ind w:left="8"/>
      </w:pPr>
      <w:r>
        <w:t xml:space="preserve">Direitos Trabalhistas e Previdenciários — 12hs (Licenças paternidade e maternidade; Descanso remunerado; Férias; 130 salário; PIS; FGTS; Auxílio </w:t>
      </w:r>
      <w:r w:rsidR="00EA6DB6">
        <w:t>doença</w:t>
      </w:r>
      <w:r>
        <w:t xml:space="preserve">; Aposentadoria; Pensão por morte; Seguro desemprego; Contribuição previdenciária; Direitos e deveres dos empregadores e </w:t>
      </w:r>
      <w:r w:rsidR="00305496">
        <w:t>empregados)</w:t>
      </w:r>
      <w:r>
        <w:t>.</w:t>
      </w:r>
    </w:p>
    <w:p w14:paraId="3472BA54" w14:textId="77777777" w:rsidR="001C08B9" w:rsidRDefault="001C08B9">
      <w:pPr>
        <w:ind w:left="8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330827E9" wp14:editId="5AEFEA50">
            <wp:simplePos x="0" y="0"/>
            <wp:positionH relativeFrom="page">
              <wp:posOffset>734409</wp:posOffset>
            </wp:positionH>
            <wp:positionV relativeFrom="page">
              <wp:posOffset>7084409</wp:posOffset>
            </wp:positionV>
            <wp:extent cx="2986326" cy="137956"/>
            <wp:effectExtent l="0" t="0" r="0" b="0"/>
            <wp:wrapTopAndBottom/>
            <wp:docPr id="4159" name="Picture 41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9" name="Picture 415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86326" cy="1379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Segurança Pública — 8hs (Definição das Policias: Federal, Civil e Militar, Detran; Corpo de Bombeiros; </w:t>
      </w:r>
      <w:proofErr w:type="spellStart"/>
      <w:r>
        <w:t>Conasp</w:t>
      </w:r>
      <w:proofErr w:type="spellEnd"/>
      <w:r>
        <w:t xml:space="preserve"> e </w:t>
      </w:r>
      <w:proofErr w:type="spellStart"/>
      <w:r>
        <w:t>Pronasci</w:t>
      </w:r>
      <w:proofErr w:type="spellEnd"/>
      <w:r>
        <w:t>)</w:t>
      </w:r>
    </w:p>
    <w:p w14:paraId="3062E608" w14:textId="77777777" w:rsidR="001C08B9" w:rsidRDefault="001C08B9">
      <w:pPr>
        <w:ind w:left="8"/>
      </w:pPr>
      <w:r>
        <w:t>Diversidade Cultural Brasileira relacionada ao Mundo do Trabalho — 8hs (Diversidade; Diferenças culturais no Brasil e contemporaneidade; Diversidade Cultural no ambiente de trabalho; Relações de convivência no trabalho).</w:t>
      </w:r>
    </w:p>
    <w:p w14:paraId="5D1F9F9D" w14:textId="4F3FD33D" w:rsidR="001C08B9" w:rsidRDefault="009D6C86">
      <w:pPr>
        <w:ind w:left="8"/>
      </w:pPr>
      <w:r>
        <w:t xml:space="preserve">Inclusão </w:t>
      </w:r>
      <w:r w:rsidR="001C08B9">
        <w:t xml:space="preserve">Digital — 16hs (Conceitos básicos de informática; Software e Hardware; Ferramentas básicas; Sistema operacional; Editor de textos; </w:t>
      </w:r>
      <w:r w:rsidR="00242535">
        <w:t>Planilhas</w:t>
      </w:r>
      <w:r w:rsidR="001C08B9">
        <w:t>; Editor de Slides e banco de dados).</w:t>
      </w:r>
    </w:p>
    <w:p w14:paraId="213B3AA8" w14:textId="08CFC4D8" w:rsidR="001C08B9" w:rsidRDefault="001C08B9">
      <w:pPr>
        <w:ind w:left="8"/>
      </w:pPr>
      <w:r>
        <w:t xml:space="preserve">Comunicação Oral e Escrita, Leitura e Compreensão de Textos — 36hs (Técnicas de comunicação oral e escrita; Leitura e </w:t>
      </w:r>
      <w:r w:rsidR="00242535">
        <w:t>compreensão</w:t>
      </w:r>
      <w:r>
        <w:t xml:space="preserve"> de textos; </w:t>
      </w:r>
      <w:r w:rsidR="00242535">
        <w:t>Analise</w:t>
      </w:r>
      <w:r>
        <w:t xml:space="preserve"> Linguística; Tipologia </w:t>
      </w:r>
      <w:r>
        <w:lastRenderedPageBreak/>
        <w:t>textual; Coesão; Coerência textual; Concordância Nominal e Verbal; Elementos da Comunicação; Formas de linguagem; Pronomes de Tratamento; Uso dos Porquês).</w:t>
      </w:r>
    </w:p>
    <w:p w14:paraId="7845F2BB" w14:textId="77777777" w:rsidR="001C08B9" w:rsidRDefault="001C08B9">
      <w:pPr>
        <w:ind w:left="8"/>
      </w:pPr>
      <w:r>
        <w:t>Raciocínio Lógico-Matemático, Interpretação e Análise de Dados Estatísticos — 20hs (Conceitos e problemas de razão e proporção; Porcentagem; Proporcionalidade; Regra de Três; Sequências numéricas simples; Análise e Interpretação de dados; Estatística descritiva indutiva ou diferencial).</w:t>
      </w:r>
    </w:p>
    <w:p w14:paraId="2E7DD683" w14:textId="2F8C79BE" w:rsidR="001C08B9" w:rsidRDefault="001C08B9">
      <w:pPr>
        <w:ind w:left="8"/>
      </w:pPr>
      <w:r>
        <w:t xml:space="preserve">Saúde: Saúde Sexual, Direitos Sexuais e Reprodutivos, Relações de Género — 16hs (Sexualidade Saudável e responsável; Identidade e </w:t>
      </w:r>
      <w:r w:rsidR="002420EA">
        <w:t xml:space="preserve"> Orientação </w:t>
      </w:r>
      <w:r>
        <w:t>Sexual; Educação Sexual; Métodos Contraceptivos; O aborto e seus riscos; Saúde Perinatal; Violência Sexual baseada em questão de gênero; Doenças sexualmente transmissíveis; Promoção da Saúde).</w:t>
      </w:r>
    </w:p>
    <w:p w14:paraId="2C9B2CB1" w14:textId="495519D8" w:rsidR="001C08B9" w:rsidRDefault="001C08B9">
      <w:pPr>
        <w:ind w:left="8"/>
      </w:pPr>
      <w:r>
        <w:t xml:space="preserve">Uso indevido de Álcool, Tabaco e Outras — 12hs (Conceito e </w:t>
      </w:r>
      <w:r w:rsidR="005E79DB">
        <w:t xml:space="preserve">classificação </w:t>
      </w:r>
      <w:r>
        <w:t>de drogas lícitas e ilícitas; Sintomas e consequências do uso de drogas; Vícios do cotidiano; Prevenção do uso de drogas).</w:t>
      </w:r>
    </w:p>
    <w:p w14:paraId="580E589E" w14:textId="77777777" w:rsidR="001C08B9" w:rsidRDefault="001C08B9">
      <w:pPr>
        <w:ind w:left="8"/>
      </w:pPr>
      <w:r>
        <w:t>Direitos Humanos: Orientação Sexual, Raça, Etnia, Idade, Credo Religioso, Opinião Pública — 8hs (Conhecimento sobre direitos humanos; Orientação Sexual; Raça; Etnia; Religião; Opinião Pública).</w:t>
      </w:r>
    </w:p>
    <w:p w14:paraId="396A88D4" w14:textId="7F5BDEE7" w:rsidR="001C08B9" w:rsidRDefault="001C08B9">
      <w:pPr>
        <w:ind w:left="8"/>
      </w:pPr>
      <w:r>
        <w:t xml:space="preserve">Preservação do Equilíbrio do Meio Ambiente — 16hs (Aquecimento Global; Efeito Estufa; Desenvolvimento sustentável; Os 3 </w:t>
      </w:r>
      <w:proofErr w:type="spellStart"/>
      <w:r>
        <w:t>R's</w:t>
      </w:r>
      <w:proofErr w:type="spellEnd"/>
      <w:r>
        <w:t xml:space="preserve"> da </w:t>
      </w:r>
      <w:r w:rsidR="00235876">
        <w:t>sustentabilidade</w:t>
      </w:r>
      <w:r>
        <w:t>; O lixo e a coleta seletiva; Recursos Naturais, Renováveis e Não Renováveis;</w:t>
      </w:r>
    </w:p>
    <w:p w14:paraId="47100847" w14:textId="77777777" w:rsidR="001C08B9" w:rsidRDefault="001C08B9">
      <w:pPr>
        <w:spacing w:after="38"/>
        <w:ind w:left="45"/>
      </w:pPr>
      <w:r>
        <w:rPr>
          <w:noProof/>
        </w:rPr>
        <w:drawing>
          <wp:inline distT="0" distB="0" distL="0" distR="0" wp14:anchorId="40FCE2A4" wp14:editId="408F96C7">
            <wp:extent cx="2069329" cy="129840"/>
            <wp:effectExtent l="0" t="0" r="0" b="0"/>
            <wp:docPr id="4157" name="Picture 41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7" name="Picture 415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69329" cy="12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A6EC6" w14:textId="77777777" w:rsidR="001C08B9" w:rsidRDefault="001C08B9">
      <w:pPr>
        <w:ind w:left="8"/>
      </w:pPr>
      <w:r>
        <w:t>Material utilizado: Apostila desenvolvida pela formadora.</w:t>
      </w:r>
    </w:p>
    <w:p w14:paraId="0A1879C0" w14:textId="1FDA971C" w:rsidR="001C08B9" w:rsidRDefault="00F4456F">
      <w:pPr>
        <w:ind w:left="8"/>
      </w:pPr>
      <w:r>
        <w:t xml:space="preserve">Matéria </w:t>
      </w:r>
      <w:r w:rsidR="001C08B9">
        <w:t>teórica especifica horas/aula</w:t>
      </w:r>
    </w:p>
    <w:p w14:paraId="680369BA" w14:textId="77777777" w:rsidR="001C08B9" w:rsidRDefault="001C08B9">
      <w:pPr>
        <w:spacing w:after="0"/>
        <w:ind w:left="1" w:hanging="10"/>
      </w:pPr>
      <w:r>
        <w:t>Arco Ocupacional Setor Bancário - Serviços Administrativos — Adolescente Aprendiz — 312hs</w:t>
      </w:r>
    </w:p>
    <w:p w14:paraId="65FC0080" w14:textId="19288AEE" w:rsidR="001C08B9" w:rsidRDefault="001C08B9">
      <w:pPr>
        <w:ind w:left="8" w:right="319"/>
      </w:pPr>
      <w:r>
        <w:t xml:space="preserve">Capítulo 01: O que é Administração: o que é organização? Capítulo 02: As ocupações Auxiliar de Escritório, Os Contínuos e Escriturários. Capitulo 03: Como planejam, programam, executam e controlam seu trabalho, Os Auxiliares de Escritório, os </w:t>
      </w:r>
      <w:r w:rsidR="00F4456F">
        <w:t>Contínuos</w:t>
      </w:r>
      <w:r>
        <w:t xml:space="preserve"> e os Escriturários? Capítulo 04: Como os Auxiliares de Escritório, os Contínuos e os Escriturários concorrem para a boa comunicação e negociação nas organizações.</w:t>
      </w:r>
    </w:p>
    <w:p w14:paraId="0FAC18FA" w14:textId="136A0C31" w:rsidR="001C08B9" w:rsidRDefault="001C08B9">
      <w:pPr>
        <w:ind w:left="87"/>
      </w:pPr>
      <w:r>
        <w:t xml:space="preserve">Mecanismos de acompanhamento, avaliação e </w:t>
      </w:r>
      <w:r w:rsidR="00A047E8">
        <w:t>cerificação</w:t>
      </w:r>
      <w:r>
        <w:t>.</w:t>
      </w:r>
    </w:p>
    <w:p w14:paraId="3640C47D" w14:textId="3EECE852" w:rsidR="00571F30" w:rsidRPr="00571F30" w:rsidRDefault="001C08B9" w:rsidP="001F2899">
      <w:pPr>
        <w:jc w:val="both"/>
      </w:pPr>
      <w:r>
        <w:t>Aulas teóricas: com local e voluntário por parceira. A formadora fica responsável pelo material do curso. Aulas Práticas: na empresa com orienta</w:t>
      </w:r>
      <w:r w:rsidR="00A047E8">
        <w:t>d</w:t>
      </w:r>
      <w:r>
        <w:t xml:space="preserve">or designado pelo banco. </w:t>
      </w:r>
      <w:r>
        <w:rPr>
          <w:noProof/>
        </w:rPr>
        <w:drawing>
          <wp:inline distT="0" distB="0" distL="0" distR="0" wp14:anchorId="5F982B08" wp14:editId="6BB7AA78">
            <wp:extent cx="896709" cy="125783"/>
            <wp:effectExtent l="0" t="0" r="0" b="0"/>
            <wp:docPr id="4158" name="Picture 41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8" name="Picture 415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96709" cy="125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contatos com a parceira e com a agência (por telefone, e-mail ou diretamente, conforme as necessidades). Avaliação: observação direta na empresa e no curso-parecer descritivo do rendimento do aprendiz (enviado mensalmente). A formadora tomará as providências </w:t>
      </w:r>
      <w:proofErr w:type="spellStart"/>
      <w:r>
        <w:t>c</w:t>
      </w:r>
      <w:r w:rsidR="00687E5E">
        <w:t>abi</w:t>
      </w:r>
      <w:r>
        <w:t>veis</w:t>
      </w:r>
      <w:proofErr w:type="spellEnd"/>
      <w:r>
        <w:t xml:space="preserve"> caso a caso. Os adolescentes serão ce</w:t>
      </w:r>
      <w:r w:rsidR="003914F1">
        <w:t>rtifi</w:t>
      </w:r>
      <w:r>
        <w:t xml:space="preserve">cados ao termino do curso com todas as informações referentes às competências desenvolvidas ao longo dos 24 meses. Devido à pandemia </w:t>
      </w:r>
      <w:r w:rsidR="002A58CB">
        <w:t>COVID-19</w:t>
      </w:r>
      <w:r>
        <w:t>, as aulas</w:t>
      </w:r>
      <w:r w:rsidR="00C53CD5">
        <w:t xml:space="preserve"> foram realizadas de forma remota e </w:t>
      </w:r>
      <w:proofErr w:type="spellStart"/>
      <w:r w:rsidR="00C53CD5">
        <w:t>online,a</w:t>
      </w:r>
      <w:proofErr w:type="spellEnd"/>
      <w:r w:rsidR="00C53CD5">
        <w:t xml:space="preserve"> partir de Abril/20.</w:t>
      </w:r>
    </w:p>
    <w:sectPr w:rsidR="00571F30" w:rsidRPr="00571F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305F4"/>
    <w:multiLevelType w:val="hybridMultilevel"/>
    <w:tmpl w:val="148EE5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031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F30"/>
    <w:rsid w:val="000928CE"/>
    <w:rsid w:val="0012732F"/>
    <w:rsid w:val="001C08B9"/>
    <w:rsid w:val="001F2899"/>
    <w:rsid w:val="00207EB7"/>
    <w:rsid w:val="00235876"/>
    <w:rsid w:val="002420EA"/>
    <w:rsid w:val="00242535"/>
    <w:rsid w:val="002904E9"/>
    <w:rsid w:val="002A58CB"/>
    <w:rsid w:val="00305496"/>
    <w:rsid w:val="003914F1"/>
    <w:rsid w:val="00571F30"/>
    <w:rsid w:val="00597C9B"/>
    <w:rsid w:val="005E79DB"/>
    <w:rsid w:val="00687E5E"/>
    <w:rsid w:val="00897284"/>
    <w:rsid w:val="009D6C86"/>
    <w:rsid w:val="00A047E8"/>
    <w:rsid w:val="00A26030"/>
    <w:rsid w:val="00C53CD5"/>
    <w:rsid w:val="00DD4204"/>
    <w:rsid w:val="00EA6DB6"/>
    <w:rsid w:val="00F4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D175A9"/>
  <w15:chartTrackingRefBased/>
  <w15:docId w15:val="{8788AD30-7BC9-1940-AC66-B9BDD0B43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rPr>
      <w:kern w:val="0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71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3.jp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g" /><Relationship Id="rId5" Type="http://schemas.openxmlformats.org/officeDocument/2006/relationships/image" Target="media/image1.jp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882</Words>
  <Characters>4765</Characters>
  <Application>Microsoft Office Word</Application>
  <DocSecurity>0</DocSecurity>
  <Lines>39</Lines>
  <Paragraphs>11</Paragraphs>
  <ScaleCrop>false</ScaleCrop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beatrizdalpra17@gmail.com</dc:creator>
  <cp:keywords/>
  <dc:description/>
  <cp:lastModifiedBy>beatrizdalpra17@gmail.com</cp:lastModifiedBy>
  <cp:revision>2</cp:revision>
  <dcterms:created xsi:type="dcterms:W3CDTF">2023-04-11T17:43:00Z</dcterms:created>
  <dcterms:modified xsi:type="dcterms:W3CDTF">2023-04-11T17:43:00Z</dcterms:modified>
</cp:coreProperties>
</file>