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Verdana" w:cs="Verdana" w:eastAsia="Verdana" w:hAnsi="Verdana"/>
          <w:sz w:val="40"/>
          <w:szCs w:val="4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vertAlign w:val="baseline"/>
          <w:rtl w:val="0"/>
        </w:rPr>
        <w:t xml:space="preserve">Tiago Henrique dos Santos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Brasileiro,Solteiro, 2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5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anos</w:t>
        <w:br w:type="textWrapping"/>
        <w:t xml:space="preserve">Endereço – Rua Bolivar Dornelles154</w:t>
        <w:br w:type="textWrapping"/>
        <w:t xml:space="preserve">Bairro: kaiser _ Caxias do Sul</w:t>
        <w:br w:type="textWrapping"/>
        <w:t xml:space="preserve">Telefone: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(54)992135198 ou (54) 991857413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E-mail. tghenrique2017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@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gmail.com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680075" cy="25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680075" cy="25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ATENDIMENTO AO CLIENTE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ENSINO MEDIO COMPLETO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Últimas experiências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Freelancer em bares e restaurantes cidade Estrela/RS.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Experiência também em outras áreas como: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Soldador empresa Jarflex ind. E comercio Ltda- Caxias do sul- RS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04/07/18 a 12/11/18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Frentista empresa Beneki- Estrela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02/03/18 a 10/06/18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Soldare ind. Metalurgica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13/12/19 a 12/04/20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QUALIFICAÇÕES E ATIVIDADES COMPLEMENTARES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Curso de Informatica , Estrela/ RS MC informática : Basico e intermediário de Word, Excel.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Phothoshop, core Drew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Lid e Metrologia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Pró- ativo, Agil, fácil aprendizado e fácil comunicação com colegas e clientes.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9" w:w="11907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ourier New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cap="flat" cmpd="dbl" w="38100">
                        <a:solidFill>
                          <a:srgbClr val="FE8637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129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