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André Flores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Brasileiro, união estável, 34 anos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Endereço- Rua dos Girassóis, 135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Bairro – Estação – Montenegro - RS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Telefone: 51-997186546-97531202 / E -mail: andre30flores@gmail.com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Objetivo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Encanador Industrial, Caldeireiro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FORMAÇÃO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· 30/07/2012 a 04/10/2013 – Empresa: UTC Engenharia S/A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Função​: MEC. MONTADOR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 Montagem de tubulações e estruturas metálicas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· 10/12/2013 a 28/04/2015 – Empresa: SBM Fabricação de peças para indústrias petroquímicas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LTDA-ME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Função​: Encanador Industrial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 Montagem de tubulações e estruturas metálicas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14/09/2015 a 11/01/2017-RM Soluções e Infraestrutura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Função: Oficial de Rede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atividades:colocação de cabos de rede de internet, e adequações 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02/03/2018 a 19/04/2018 -ETM ENGENHARIA LTDA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Função: Encanador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Principais atividades: acoplamento de tubos,montagem de estruturas metálicas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Qualificação e atividades complementares: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· Curso de Caldeireiro Qualificação Profissional Básica com duração de 240 hrs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. Local: Agência de Educação Profissional Senai de Montenegro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. No período de 15/12/2014 a 24/03/2015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· NR 35, NR 20 e NR 23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Montenegro 11 de Maio de  2018.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