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Cristina da Silva Rodrigues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Brasileira, 20 anos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 116, km 136, número 02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Parada cristal-  Caxias do Sul- RS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047.127.170-50 |51 993893100| 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54 981323934| cristina02012001@gmail.com</w:t>
      </w:r>
    </w:p>
    <w:p w:rsidR="00000000" w:rsidDel="00000000" w:rsidP="00000000" w:rsidRDefault="00000000" w:rsidRPr="00000000" w14:paraId="00000007">
      <w:pPr>
        <w:pBdr>
          <w:bottom w:color="000000" w:space="1" w:sz="12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</w:t>
      </w:r>
    </w:p>
    <w:p w:rsidR="00000000" w:rsidDel="00000000" w:rsidP="00000000" w:rsidRDefault="00000000" w:rsidRPr="00000000" w14:paraId="00000008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  <w:t xml:space="preserve"> Vendedora, reposição, limpeza, produção</w:t>
      </w:r>
    </w:p>
    <w:p w:rsidR="00000000" w:rsidDel="00000000" w:rsidP="00000000" w:rsidRDefault="00000000" w:rsidRPr="00000000" w14:paraId="00000009">
      <w:pPr>
        <w:pBdr>
          <w:bottom w:color="000000" w:space="1" w:sz="12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Habilidades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Responsabilidade e comprometimento;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Bom relacionamento em equipe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12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Formação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Ensino Médio em andamento -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Encceja </w:t>
      </w:r>
    </w:p>
    <w:p w:rsidR="00000000" w:rsidDel="00000000" w:rsidP="00000000" w:rsidRDefault="00000000" w:rsidRPr="00000000" w14:paraId="00000010">
      <w:pPr>
        <w:pBdr>
          <w:bottom w:color="000000" w:space="1" w:sz="12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Cursos e Qualificações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Gestão financeira- Grupo Talentus: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Interrompido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Atendente de farmacia- Grupo Talentus: interrompido</w:t>
      </w:r>
    </w:p>
    <w:p w:rsidR="00000000" w:rsidDel="00000000" w:rsidP="00000000" w:rsidRDefault="00000000" w:rsidRPr="00000000" w14:paraId="00000014">
      <w:pPr>
        <w:pBdr>
          <w:bottom w:color="000000" w:space="1" w:sz="12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Experiência Profissional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Fora da carteira de trabalho: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Vendedora em 2018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De 20/05 até 16/12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Bazar ABC, Bairro Madureira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Atividades exercidas: Receber mercadorias, controlar contas e notas, emitir notas fiscais, caixa e fechamento de caixa, reposição de mercadorias.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Vendedora autonoma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Grupo Romance 2017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De 10/02 até 28/01/2020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>
          <w:rtl w:val="0"/>
        </w:rPr>
        <w:t xml:space="preserve">Caxias do Sul, 2021.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