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color="39a5b7" w:space="4" w:sz="12" w:val="single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39a5b7"/>
          <w:sz w:val="52"/>
          <w:szCs w:val="52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39a5b7"/>
          <w:sz w:val="52"/>
          <w:szCs w:val="52"/>
          <w:u w:val="none"/>
          <w:shd w:fill="auto" w:val="clear"/>
          <w:vertAlign w:val="baseline"/>
          <w:rtl w:val="0"/>
        </w:rPr>
        <w:t xml:space="preserve">Karine Ribana da Rocha Formentin Barcelos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5429250</wp:posOffset>
            </wp:positionH>
            <wp:positionV relativeFrom="paragraph">
              <wp:posOffset>-511807</wp:posOffset>
            </wp:positionV>
            <wp:extent cx="971550" cy="135255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352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Brasileira • Casada • 38 anos | Rua Chicago, nº 32, Bairro Aeroclube - Montenegro | (51)9 96087375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00" w:before="500" w:lineRule="auto"/>
        <w:jc w:val="both"/>
        <w:rPr>
          <w:rFonts w:ascii="Tahoma" w:cs="Tahoma" w:eastAsia="Tahoma" w:hAnsi="Tahoma"/>
          <w:b w:val="1"/>
          <w:color w:val="000000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4"/>
          <w:szCs w:val="24"/>
          <w:rtl w:val="0"/>
        </w:rPr>
        <w:t xml:space="preserve">Educação</w:t>
      </w:r>
    </w:p>
    <w:p w:rsidR="00000000" w:rsidDel="00000000" w:rsidP="00000000" w:rsidRDefault="00000000" w:rsidRPr="00000000" w14:paraId="00000004">
      <w:pPr>
        <w:spacing w:after="80" w:lineRule="auto"/>
        <w:ind w:left="144" w:hanging="144"/>
        <w:jc w:val="both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00" w:lineRule="auto"/>
        <w:jc w:val="both"/>
        <w:rPr>
          <w:rFonts w:ascii="Tahoma" w:cs="Tahoma" w:eastAsia="Tahoma" w:hAnsi="Tahoma"/>
          <w:b w:val="1"/>
          <w:smallCaps w:val="1"/>
          <w:color w:val="000000"/>
        </w:rPr>
      </w:pPr>
      <w:r w:rsidDel="00000000" w:rsidR="00000000" w:rsidRPr="00000000">
        <w:rPr>
          <w:rFonts w:ascii="Tahoma" w:cs="Tahoma" w:eastAsia="Tahoma" w:hAnsi="Tahoma"/>
          <w:b w:val="1"/>
          <w:smallCaps w:val="1"/>
          <w:color w:val="000000"/>
          <w:rtl w:val="0"/>
        </w:rPr>
        <w:t xml:space="preserve">TÉCNICO EM ENFERMAGEM |  UNISC | ABRIL DE 2017 Á NOVEMBRO DE 2019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80" w:lineRule="auto"/>
        <w:ind w:left="144" w:hanging="144"/>
        <w:jc w:val="both"/>
        <w:rPr>
          <w:color w:val="000000"/>
          <w:sz w:val="20"/>
          <w:szCs w:val="20"/>
        </w:rPr>
      </w:pPr>
      <w:bookmarkStart w:colFirst="0" w:colLast="0" w:name="_30j0zll" w:id="1"/>
      <w:bookmarkEnd w:id="1"/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Curso: Técnico em Enfermagem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80" w:lineRule="auto"/>
        <w:ind w:left="144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Carga horário de 1600* horas.</w:t>
      </w:r>
    </w:p>
    <w:p w:rsidR="00000000" w:rsidDel="00000000" w:rsidP="00000000" w:rsidRDefault="00000000" w:rsidRPr="00000000" w14:paraId="00000008">
      <w:pPr>
        <w:spacing w:after="100" w:before="500" w:lineRule="auto"/>
        <w:jc w:val="both"/>
        <w:rPr>
          <w:rFonts w:ascii="Tahoma" w:cs="Tahoma" w:eastAsia="Tahoma" w:hAnsi="Tahoma"/>
          <w:b w:val="1"/>
          <w:color w:val="000000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4"/>
          <w:szCs w:val="24"/>
          <w:rtl w:val="0"/>
        </w:rPr>
        <w:t xml:space="preserve">Experiência</w:t>
      </w:r>
    </w:p>
    <w:p w:rsidR="00000000" w:rsidDel="00000000" w:rsidP="00000000" w:rsidRDefault="00000000" w:rsidRPr="00000000" w14:paraId="00000009">
      <w:pPr>
        <w:spacing w:after="100" w:before="500" w:lineRule="auto"/>
        <w:jc w:val="both"/>
        <w:rPr>
          <w:rFonts w:ascii="Tahoma" w:cs="Tahoma" w:eastAsia="Tahoma" w:hAnsi="Tahoma"/>
          <w:b w:val="1"/>
          <w:color w:val="000000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smallCaps w:val="1"/>
          <w:color w:val="000000"/>
          <w:rtl w:val="0"/>
        </w:rPr>
        <w:t xml:space="preserve"> ESTAGIÁRIA Técnica em Enfermagem|</w:t>
      </w:r>
      <w:r w:rsidDel="00000000" w:rsidR="00000000" w:rsidRPr="00000000">
        <w:rPr>
          <w:rFonts w:ascii="Tahoma" w:cs="Tahoma" w:eastAsia="Tahoma" w:hAnsi="Tahoma"/>
          <w:b w:val="1"/>
          <w:color w:val="000000"/>
          <w:sz w:val="20"/>
          <w:szCs w:val="20"/>
          <w:rtl w:val="0"/>
        </w:rPr>
        <w:t xml:space="preserve"> RESIDENCIAL GERIÁTRICO SOLAR DAS BROMELIAS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80" w:lineRule="auto"/>
        <w:ind w:left="144" w:firstLine="0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80" w:lineRule="auto"/>
        <w:ind w:left="144" w:hanging="144"/>
        <w:jc w:val="both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rFonts w:ascii="Tahoma" w:cs="Tahoma" w:eastAsia="Tahoma" w:hAnsi="Tahoma"/>
          <w:b w:val="1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mallCaps w:val="1"/>
          <w:color w:val="000000"/>
          <w:rtl w:val="0"/>
        </w:rPr>
        <w:t xml:space="preserve">AUXILIAR ADMINISTRATIVO | </w:t>
      </w:r>
      <w:r w:rsidDel="00000000" w:rsidR="00000000" w:rsidRPr="00000000">
        <w:rPr>
          <w:rFonts w:ascii="Tahoma" w:cs="Tahoma" w:eastAsia="Tahoma" w:hAnsi="Tahoma"/>
          <w:b w:val="1"/>
          <w:color w:val="000000"/>
          <w:sz w:val="20"/>
          <w:szCs w:val="20"/>
          <w:rtl w:val="0"/>
        </w:rPr>
        <w:t xml:space="preserve">TRANSPORTE ENTULHOS  LTDA.</w:t>
      </w:r>
    </w:p>
    <w:p w:rsidR="00000000" w:rsidDel="00000000" w:rsidP="00000000" w:rsidRDefault="00000000" w:rsidRPr="00000000" w14:paraId="0000000D">
      <w:pPr>
        <w:spacing w:after="80" w:lineRule="auto"/>
        <w:ind w:left="144" w:firstLine="0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80" w:lineRule="auto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rFonts w:ascii="Tahoma" w:cs="Tahoma" w:eastAsia="Tahoma" w:hAnsi="Tahoma"/>
          <w:b w:val="1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mallCaps w:val="1"/>
          <w:color w:val="000000"/>
          <w:rtl w:val="0"/>
        </w:rPr>
        <w:t xml:space="preserve">VENDEDORA | </w:t>
      </w:r>
      <w:r w:rsidDel="00000000" w:rsidR="00000000" w:rsidRPr="00000000">
        <w:rPr>
          <w:rFonts w:ascii="Tahoma" w:cs="Tahoma" w:eastAsia="Tahoma" w:hAnsi="Tahoma"/>
          <w:b w:val="1"/>
          <w:color w:val="000000"/>
          <w:sz w:val="20"/>
          <w:szCs w:val="20"/>
          <w:rtl w:val="0"/>
        </w:rPr>
        <w:t xml:space="preserve">GLONER CONFECÇÕES LTDA</w:t>
      </w:r>
    </w:p>
    <w:p w:rsidR="00000000" w:rsidDel="00000000" w:rsidP="00000000" w:rsidRDefault="00000000" w:rsidRPr="00000000" w14:paraId="00000010">
      <w:pPr>
        <w:spacing w:after="100" w:before="500" w:lineRule="auto"/>
        <w:jc w:val="both"/>
        <w:rPr>
          <w:rFonts w:ascii="Tahoma" w:cs="Tahoma" w:eastAsia="Tahoma" w:hAnsi="Tahoma"/>
          <w:b w:val="1"/>
          <w:color w:val="000000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4"/>
          <w:szCs w:val="24"/>
          <w:rtl w:val="0"/>
        </w:rPr>
        <w:t xml:space="preserve">Informações complementares</w:t>
      </w:r>
    </w:p>
    <w:p w:rsidR="00000000" w:rsidDel="00000000" w:rsidP="00000000" w:rsidRDefault="00000000" w:rsidRPr="00000000" w14:paraId="00000011">
      <w:pPr>
        <w:spacing w:after="100" w:before="500" w:lineRule="auto"/>
        <w:jc w:val="both"/>
        <w:rPr>
          <w:rFonts w:ascii="Tahoma" w:cs="Tahoma" w:eastAsia="Tahoma" w:hAnsi="Tahoma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rFonts w:ascii="Tahoma" w:cs="Tahoma" w:eastAsia="Tahoma" w:hAnsi="Tahoma"/>
          <w:b w:val="1"/>
          <w:smallCaps w:val="1"/>
          <w:color w:val="000000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rtl w:val="0"/>
        </w:rPr>
        <w:t xml:space="preserve">CONDUTOR DE VEÍCULOS DE TRANSPORTE COLETIVO DE PASSAGEIROS – CFC VIDA SEGURA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Rule="auto"/>
        <w:ind w:left="144" w:hanging="144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Principal: &lt;descrever funções exercidas&gt;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Tahoma" w:cs="Tahoma" w:eastAsia="Tahoma" w:hAnsi="Tahoma"/>
          <w:b w:val="1"/>
          <w:color w:val="000000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rtl w:val="0"/>
        </w:rPr>
        <w:t xml:space="preserve">CONDUTOR DE VEÍCULOS DE TRANSPORTE ESCOLAR – CFC VIDA SEGURA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Rule="auto"/>
        <w:ind w:left="144" w:hanging="144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Principal: &lt;descrever funções exercidas&gt;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Tahoma" w:cs="Tahoma" w:eastAsia="Tahoma" w:hAnsi="Tahoma"/>
          <w:b w:val="1"/>
          <w:color w:val="000000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rtl w:val="0"/>
        </w:rPr>
        <w:t xml:space="preserve">HIGIENE E SEGURANÇA NO TRABALHO - SENAI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Rule="auto"/>
        <w:ind w:left="144" w:hanging="144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Principal: &lt;descrever funções exercidas&gt;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ind w:left="144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jc w:val="both"/>
        <w:rPr>
          <w:rFonts w:ascii="Tahoma" w:cs="Tahoma" w:eastAsia="Tahoma" w:hAnsi="Tahoma"/>
          <w:b w:val="1"/>
          <w:color w:val="000000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rtl w:val="0"/>
        </w:rPr>
        <w:t xml:space="preserve">INFORMÁTICA - STYLLUS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Rule="auto"/>
        <w:ind w:left="144" w:hanging="144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Principal: &lt;descrever funções exercidas&gt;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ind w:left="144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first"/>
      <w:pgSz w:h="16839" w:w="11907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ahom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spacing w:after="0" w:lineRule="auto"/>
      <w:ind w:left="-1440" w:right="-1005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spacing w:after="0" w:lineRule="auto"/>
      <w:ind w:left="-1440" w:right="-1005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spacing w:after="0" w:lineRule="auto"/>
      <w:jc w:val="right"/>
      <w:rPr>
        <w:color w:val="39a5b7"/>
      </w:rPr>
    </w:pPr>
    <w:r w:rsidDel="00000000" w:rsidR="00000000" w:rsidRPr="00000000">
      <w:rPr>
        <w:color w:val="39a5b7"/>
        <w:rtl w:val="0"/>
      </w:rPr>
      <w:t xml:space="preserve">Página</w:t>
    </w:r>
    <w:r w:rsidDel="00000000" w:rsidR="00000000" w:rsidRPr="00000000">
      <w:rPr>
        <w:color w:val="39a5b7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5162550</wp:posOffset>
          </wp:positionH>
          <wp:positionV relativeFrom="paragraph">
            <wp:posOffset>-457194</wp:posOffset>
          </wp:positionV>
          <wp:extent cx="2281450" cy="2281450"/>
          <wp:effectExtent b="0" l="0" r="0" t="0"/>
          <wp:wrapSquare wrapText="bothSides" distB="0" distT="0" distL="0" distR="0"/>
          <wp:docPr descr="Gráfico lateral" id="2" name="image2.png"/>
          <a:graphic>
            <a:graphicData uri="http://schemas.openxmlformats.org/drawingml/2006/picture">
              <pic:pic>
                <pic:nvPicPr>
                  <pic:cNvPr descr="Gráfico lateral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81450" cy="22814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·"/>
      <w:lvlJc w:val="left"/>
      <w:pPr>
        <w:ind w:left="144" w:hanging="144"/>
      </w:pPr>
      <w:rPr>
        <w:rFonts w:ascii="Cambria" w:cs="Cambria" w:eastAsia="Cambria" w:hAnsi="Cambr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color w:val="404040"/>
        <w:sz w:val="18"/>
        <w:szCs w:val="18"/>
        <w:lang w:val="pt-BR"/>
      </w:rPr>
    </w:rPrDefault>
    <w:pPrDefault>
      <w:pPr>
        <w:spacing w:after="28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39a5b7" w:space="4" w:sz="12" w:val="single"/>
      </w:pBdr>
      <w:spacing w:after="120" w:lineRule="auto"/>
    </w:pPr>
    <w:rPr>
      <w:color w:val="39a5b7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8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3" Type="http://schemas.openxmlformats.org/officeDocument/2006/relationships/fontTable" Target="fontTable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1" Type="http://schemas.openxmlformats.org/officeDocument/2006/relationships/theme" Target="theme/theme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