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rPr>
          <w:rStyle w:val="PO153"/>
          <w:shd w:val="clear" w:color="auto" w:fill="auto"/>
        </w:rPr>
      </w:pPr>
      <w:r>
        <w:rPr>
          <w:rStyle w:val="PO153"/>
          <w:shd w:val="clear" w:color="auto" w:fill="auto"/>
        </w:rPr>
        <w:t xml:space="preserve">CURRICULUM VITAE</w:t>
      </w:r>
      <w:r>
        <w:rPr>
          <w:b w:val="1"/>
          <w:color w:val="000000"/>
          <w:sz w:val="28"/>
          <w:szCs w:val="28"/>
          <w:shd w:val="clear" w:color="auto" w:fill="auto"/>
          <w:rFonts w:ascii="TimesNewRomanPS-BoldMT" w:hAnsi="TimesNewRomanPS-BoldMT"/>
        </w:rPr>
        <w:br/>
      </w:r>
      <w:r>
        <w:rPr>
          <w:rStyle w:val="PO154"/>
          <w:shd w:val="clear" w:color="auto" w:fill="auto"/>
        </w:rPr>
        <w:t xml:space="preserve">LUCAS GABRIEL COSTA MOURA</w:t>
      </w:r>
      <w:r>
        <w:rPr>
          <w:b w:val="1"/>
          <w:color w:val="000000"/>
          <w:sz w:val="36"/>
          <w:szCs w:val="36"/>
          <w:shd w:val="clear" w:color="auto" w:fill="auto"/>
          <w:rFonts w:ascii="Calibri-Bold" w:hAnsi="Calibri-Bold"/>
        </w:rPr>
        <w:br/>
      </w:r>
      <w:r>
        <w:rPr>
          <w:rStyle w:val="PO155"/>
          <w:shd w:val="clear" w:color="auto" w:fill="auto"/>
        </w:rPr>
        <w:t xml:space="preserve">Rua Antoônio Stedille,469 – Francisco Dononcatto 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5"/>
          <w:shd w:val="clear" w:color="auto" w:fill="auto"/>
        </w:rPr>
        <w:t xml:space="preserve">São Marcos - RS. </w:t>
      </w:r>
      <w:r>
        <w:rPr>
          <w:rStyle w:val="PO155"/>
          <w:color w:val="0000FF"/>
          <w:shd w:val="clear" w:color="auto" w:fill="auto"/>
        </w:rPr>
        <w:t xml:space="preserve">tel.: (092) </w:t>
      </w:r>
      <w:r>
        <w:rPr>
          <w:rStyle w:val="PO155"/>
          <w:shd w:val="clear" w:color="auto" w:fill="auto"/>
        </w:rPr>
        <w:t>99125-2374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5"/>
          <w:shd w:val="clear" w:color="auto" w:fill="auto"/>
        </w:rPr>
        <w:t xml:space="preserve">e-mail: </w:t>
      </w:r>
      <w:r>
        <w:rPr>
          <w:rStyle w:val="PO155"/>
          <w:color w:val="0000FF"/>
          <w:shd w:val="clear" w:color="auto" w:fill="auto"/>
        </w:rPr>
        <w:t>lucasmouralg.costa@gmail.com</w:t>
      </w:r>
      <w:r>
        <w:rPr>
          <w:color w:val="0000FF"/>
          <w:shd w:val="clear" w:color="auto" w:fill="auto"/>
          <w:rFonts w:ascii="TimesNewRomanPSMT" w:hAnsi="TimesNewRomanPSMT"/>
        </w:rPr>
        <w:br/>
      </w:r>
      <w:r>
        <w:rPr>
          <w:rStyle w:val="PO155"/>
          <w:color w:val="0000FF"/>
          <w:shd w:val="clear" w:color="auto" w:fill="auto"/>
        </w:rPr>
        <w:t>https://www.linkedin.com/in/lucas-gabriel-costa-83b2b022b</w:t>
      </w:r>
    </w:p>
    <w:p>
      <w:pPr>
        <w:spacing w:after="0"/>
        <w:rPr>
          <w:rStyle w:val="PO156"/>
          <w:shd w:val="clear" w:color="auto" w:fill="auto"/>
        </w:rPr>
      </w:pPr>
      <w:r>
        <w:rPr>
          <w:rStyle w:val="PO153"/>
          <w:shd w:val="clear" w:color="auto" w:fill="auto"/>
        </w:rPr>
        <w:t xml:space="preserve">FORMAÇÃO ESCOLAR</w:t>
      </w:r>
      <w:r>
        <w:rPr>
          <w:b w:val="1"/>
          <w:color w:val="000000"/>
          <w:sz w:val="28"/>
          <w:szCs w:val="28"/>
          <w:shd w:val="clear" w:color="auto" w:fill="auto"/>
          <w:rFonts w:ascii="TimesNewRomanPS-BoldMT" w:hAnsi="TimesNewRomanPS-BoldMT"/>
        </w:rPr>
        <w:br/>
      </w:r>
      <w:r>
        <w:rPr>
          <w:rStyle w:val="PO155"/>
          <w:sz w:val="24"/>
          <w:szCs w:val="24"/>
          <w:shd w:val="clear" w:color="auto" w:fill="auto"/>
        </w:rPr>
        <w:t xml:space="preserve">Ensino Médio Completo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5"/>
          <w:sz w:val="24"/>
          <w:szCs w:val="24"/>
          <w:shd w:val="clear" w:color="auto" w:fill="auto"/>
        </w:rPr>
        <w:t xml:space="preserve">Graduado em Bacharel no curso de Engenharia Mecânica – </w:t>
      </w:r>
      <w:r>
        <w:rPr>
          <w:rStyle w:val="PO156"/>
          <w:shd w:val="clear" w:color="auto" w:fill="auto"/>
        </w:rPr>
        <w:t xml:space="preserve">Centro </w:t>
      </w:r>
      <w:r>
        <w:rPr>
          <w:rStyle w:val="PO156"/>
          <w:shd w:val="clear" w:color="auto" w:fill="auto"/>
        </w:rPr>
        <w:t xml:space="preserve">Universitário do Norte– Uninorte</w:t>
      </w:r>
    </w:p>
    <w:p>
      <w:pPr>
        <w:spacing w:after="0"/>
        <w:rPr>
          <w:rStyle w:val="PO155"/>
          <w:sz w:val="24"/>
          <w:szCs w:val="24"/>
          <w:shd w:val="clear" w:color="auto" w:fill="auto"/>
        </w:rPr>
      </w:pPr>
      <w:r>
        <w:rPr>
          <w:color w:val="000000"/>
          <w:sz w:val="24"/>
          <w:szCs w:val="24"/>
          <w:shd w:val="clear" w:color="auto" w:fill="auto"/>
          <w:rFonts w:ascii="TimesNewRomanPS-ItalicMT" w:hAnsi="TimesNewRomanPS-ItalicMT"/>
        </w:rPr>
        <w:t xml:space="preserve">Cursando MBA em Gestão da Manutenção - IPOG</w:t>
      </w:r>
      <w:r>
        <w:rPr>
          <w:i w:val="1"/>
          <w:color w:val="000000"/>
          <w:shd w:val="clear" w:color="auto" w:fill="auto"/>
          <w:rFonts w:ascii="TimesNewRomanPS-ItalicMT" w:hAnsi="TimesNewRomanPS-ItalicMT"/>
        </w:rPr>
        <w:br/>
      </w:r>
      <w:r>
        <w:rPr>
          <w:rStyle w:val="PO156"/>
          <w:shd w:val="clear" w:color="auto" w:fill="auto"/>
        </w:rPr>
        <w:t>_______________________________________________________________</w:t>
      </w:r>
      <w:r>
        <w:rPr>
          <w:i w:val="1"/>
          <w:color w:val="000000"/>
          <w:shd w:val="clear" w:color="auto" w:fill="auto"/>
          <w:rFonts w:ascii="TimesNewRomanPS-ItalicMT" w:hAnsi="TimesNewRomanPS-ItalicMT"/>
        </w:rPr>
        <w:br/>
      </w:r>
      <w:r>
        <w:rPr>
          <w:rStyle w:val="PO153"/>
          <w:shd w:val="clear" w:color="auto" w:fill="auto"/>
        </w:rPr>
        <w:t>OBJETIVO</w:t>
      </w:r>
      <w:r>
        <w:rPr>
          <w:b w:val="1"/>
          <w:color w:val="000000"/>
          <w:sz w:val="28"/>
          <w:szCs w:val="28"/>
          <w:shd w:val="clear" w:color="auto" w:fill="auto"/>
          <w:rFonts w:ascii="TimesNewRomanPS-BoldMT" w:hAnsi="TimesNewRomanPS-BoldMT"/>
        </w:rPr>
        <w:br/>
      </w:r>
      <w:r>
        <w:rPr>
          <w:rStyle w:val="PO155"/>
          <w:sz w:val="24"/>
          <w:szCs w:val="24"/>
          <w:shd w:val="clear" w:color="auto" w:fill="auto"/>
        </w:rPr>
        <w:t xml:space="preserve">Ingressar no Serviço, por intermédio de Currículo, a fim de colocar em </w:t>
      </w:r>
      <w:r>
        <w:rPr>
          <w:rStyle w:val="PO155"/>
          <w:sz w:val="24"/>
          <w:szCs w:val="24"/>
          <w:shd w:val="clear" w:color="auto" w:fill="auto"/>
        </w:rPr>
        <w:t xml:space="preserve">prática todos os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5"/>
          <w:sz w:val="24"/>
          <w:szCs w:val="24"/>
          <w:shd w:val="clear" w:color="auto" w:fill="auto"/>
        </w:rPr>
        <w:t xml:space="preserve">ensinamentos aprendidos e que estou aprendendo durante o período </w:t>
      </w:r>
      <w:r>
        <w:rPr>
          <w:rStyle w:val="PO155"/>
          <w:sz w:val="24"/>
          <w:szCs w:val="24"/>
          <w:shd w:val="clear" w:color="auto" w:fill="auto"/>
        </w:rPr>
        <w:t xml:space="preserve">acadêmico. Tenho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5"/>
          <w:sz w:val="24"/>
          <w:szCs w:val="24"/>
          <w:shd w:val="clear" w:color="auto" w:fill="auto"/>
        </w:rPr>
        <w:t xml:space="preserve">plena convicção de que contribuirei sobremaneira para uma melhor </w:t>
      </w:r>
      <w:r>
        <w:rPr>
          <w:rStyle w:val="PO155"/>
          <w:sz w:val="24"/>
          <w:szCs w:val="24"/>
          <w:shd w:val="clear" w:color="auto" w:fill="auto"/>
        </w:rPr>
        <w:t xml:space="preserve">assistência no setor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5"/>
          <w:sz w:val="24"/>
          <w:szCs w:val="24"/>
          <w:shd w:val="clear" w:color="auto" w:fill="auto"/>
        </w:rPr>
        <w:t xml:space="preserve">que serei colocado.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3"/>
          <w:shd w:val="clear" w:color="auto" w:fill="auto"/>
        </w:rPr>
        <w:t>_______________________________________________________</w:t>
      </w:r>
      <w:r>
        <w:rPr>
          <w:b w:val="1"/>
          <w:color w:val="000000"/>
          <w:sz w:val="28"/>
          <w:szCs w:val="28"/>
          <w:shd w:val="clear" w:color="auto" w:fill="auto"/>
          <w:rFonts w:ascii="TimesNewRomanPS-BoldMT" w:hAnsi="TimesNewRomanPS-BoldMT"/>
        </w:rPr>
        <w:br/>
      </w:r>
      <w:r>
        <w:rPr>
          <w:rStyle w:val="PO153"/>
          <w:shd w:val="clear" w:color="auto" w:fill="auto"/>
        </w:rPr>
        <w:t xml:space="preserve">CURSOS DE APERFEIÇOAMENTO</w:t>
      </w:r>
      <w:r>
        <w:rPr>
          <w:b w:val="1"/>
          <w:color w:val="000000"/>
          <w:sz w:val="28"/>
          <w:szCs w:val="28"/>
          <w:shd w:val="clear" w:color="auto" w:fill="auto"/>
          <w:rFonts w:ascii="TimesNewRomanPS-BoldMT" w:hAnsi="TimesNewRomanPS-BoldMT"/>
        </w:rPr>
        <w:br/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</w:rPr>
        <w:t xml:space="preserve"> </w:t>
      </w:r>
      <w:r>
        <w:rPr>
          <w:rStyle w:val="PO155"/>
          <w:sz w:val="24"/>
          <w:szCs w:val="24"/>
          <w:shd w:val="clear" w:color="auto" w:fill="auto"/>
        </w:rPr>
        <w:t xml:space="preserve">Curso profissionalizante de Informática Básica Windows - CETAM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</w:rPr>
        <w:t xml:space="preserve"> </w:t>
      </w:r>
      <w:r>
        <w:rPr>
          <w:rStyle w:val="PO155"/>
          <w:sz w:val="24"/>
          <w:szCs w:val="24"/>
          <w:shd w:val="clear" w:color="auto" w:fill="auto"/>
        </w:rPr>
        <w:t xml:space="preserve">Word e Excel Avançado – CETAM</w:t>
      </w:r>
    </w:p>
    <w:p>
      <w:pPr>
        <w:spacing w:after="0"/>
        <w:rPr>
          <w:rStyle w:val="PO155"/>
          <w:sz w:val="24"/>
          <w:szCs w:val="24"/>
          <w:shd w:val="clear" w:color="auto" w:fill="auto"/>
        </w:rPr>
      </w:pP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  <w:rFonts w:ascii="MS Gothic" w:eastAsia="MS Gothic" w:hAnsi="MS Gothic" w:cs="MS Gothic"/>
        </w:rPr>
        <w:t xml:space="preserve"> </w:t>
      </w:r>
      <w:r>
        <w:rPr>
          <w:rStyle w:val="PO157"/>
          <w:shd w:val="clear" w:color="auto" w:fill="auto"/>
          <w:rFonts w:ascii="TimesNewRomanPSMT" w:eastAsia="MS Gothic" w:hAnsi="TimesNewRomanPSMT" w:cs="MS Gothic"/>
        </w:rPr>
        <w:t xml:space="preserve">Microsoft Execel 2016 – Fundação Bradesco</w:t>
      </w:r>
    </w:p>
    <w:p>
      <w:pPr>
        <w:spacing w:lineRule="auto" w:line="240" w:after="0"/>
        <w:rPr>
          <w:rStyle w:val="PO157"/>
          <w:shd w:val="clear" w:color="auto" w:fill="auto"/>
          <w:rFonts w:ascii="TimesNewRomanPSMT" w:eastAsia="MS Gothic" w:hAnsi="TimesNewRomanPSMT" w:cs="MS Gothic" w:hint="eastAsia"/>
        </w:rPr>
      </w:pP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  <w:rFonts w:ascii="TimesNewRomanPSMT" w:eastAsia="MS Gothic" w:hAnsi="TimesNewRomanPSMT" w:cs="MS Gothic"/>
        </w:rPr>
        <w:t xml:space="preserve"> Microsoft Power Point 2016 – Fundação Bradesco</w:t>
      </w:r>
    </w:p>
    <w:p>
      <w:pPr>
        <w:spacing w:lineRule="auto" w:line="240" w:after="0"/>
        <w:rPr>
          <w:rStyle w:val="PO157"/>
          <w:shd w:val="clear" w:color="auto" w:fill="auto"/>
          <w:rFonts w:ascii="TimesNewRomanPSMT" w:eastAsia="MS Gothic" w:hAnsi="TimesNewRomanPSMT" w:cs="MS Gothic" w:hint="eastAsia"/>
        </w:rPr>
      </w:pP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  <w:rFonts w:ascii="MS Gothic" w:eastAsia="MS Gothic" w:hAnsi="MS Gothic" w:cs="MS Gothic"/>
        </w:rPr>
        <w:t xml:space="preserve"> </w:t>
      </w:r>
      <w:r>
        <w:rPr>
          <w:rStyle w:val="PO157"/>
          <w:shd w:val="clear" w:color="auto" w:fill="auto"/>
          <w:rFonts w:ascii="TimesNewRomanPSMT" w:eastAsia="MS Gothic" w:hAnsi="TimesNewRomanPSMT" w:cs="MS Gothic"/>
        </w:rPr>
        <w:t xml:space="preserve">Gestão Estratégica de pessoas e planos de carreira - Enap </w:t>
      </w:r>
    </w:p>
    <w:p>
      <w:pPr>
        <w:spacing w:lineRule="auto" w:line="240" w:after="0"/>
        <w:rPr>
          <w:rStyle w:val="PO155"/>
          <w:sz w:val="24"/>
          <w:szCs w:val="24"/>
          <w:shd w:val="clear" w:color="auto" w:fill="auto"/>
        </w:rPr>
      </w:pP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  <w:rFonts w:ascii="MS Gothic" w:eastAsia="MS Gothic" w:hAnsi="MS Gothic" w:cs="MS Gothic"/>
        </w:rPr>
        <w:t xml:space="preserve"> </w:t>
      </w:r>
      <w:r>
        <w:rPr>
          <w:rStyle w:val="PO157"/>
          <w:shd w:val="clear" w:color="auto" w:fill="auto"/>
          <w:rFonts w:ascii="TimesNewRomanPSMT" w:eastAsia="MS Gothic" w:hAnsi="TimesNewRomanPSMT" w:cs="MS Gothic"/>
        </w:rPr>
        <w:t xml:space="preserve">Informatica Online – Prime Cursos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5"/>
          <w:sz w:val="28"/>
          <w:szCs w:val="28"/>
          <w:shd w:val="clear" w:color="auto" w:fill="auto"/>
        </w:rPr>
        <w:t>_______________________________________________________</w:t>
      </w:r>
      <w:r>
        <w:rPr>
          <w:rStyle w:val="PO153"/>
          <w:shd w:val="clear" w:color="auto" w:fill="auto"/>
        </w:rPr>
        <w:t xml:space="preserve">EXPERIÊNCIA PROFISSIONAL</w:t>
      </w:r>
    </w:p>
    <w:p>
      <w:pPr>
        <w:spacing w:lineRule="auto" w:line="240" w:after="0"/>
        <w:rPr>
          <w:rStyle w:val="PO155"/>
          <w:sz w:val="24"/>
          <w:szCs w:val="24"/>
          <w:shd w:val="clear" w:color="auto" w:fill="auto"/>
        </w:rPr>
      </w:pP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 xml:space="preserve"> </w:t>
      </w:r>
      <w:r>
        <w:rPr>
          <w:rStyle w:val="PO155"/>
          <w:sz w:val="24"/>
          <w:szCs w:val="24"/>
          <w:shd w:val="clear" w:color="auto" w:fill="auto"/>
        </w:rPr>
        <w:t xml:space="preserve">Estagio na instituição Centro Universitário do Norte – Uninorte </w:t>
      </w:r>
    </w:p>
    <w:p>
      <w:pPr>
        <w:spacing w:lineRule="auto" w:line="240" w:after="0"/>
        <w:rPr>
          <w:rStyle w:val="PO157"/>
          <w:shd w:val="clear" w:color="auto" w:fill="auto"/>
          <w:rFonts w:ascii="MS Gothic" w:eastAsia="MS Gothic" w:hAnsi="MS Gothic" w:cs="MS Gothic" w:hint="eastAsia"/>
        </w:rPr>
      </w:pP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 xml:space="preserve"> </w:t>
      </w:r>
      <w:r>
        <w:rPr>
          <w:rStyle w:val="PO155"/>
          <w:sz w:val="24"/>
          <w:szCs w:val="24"/>
          <w:shd w:val="clear" w:color="auto" w:fill="auto"/>
        </w:rPr>
        <w:t xml:space="preserve">Digitador na Prefeitura de Manacapuru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5"/>
          <w:sz w:val="24"/>
          <w:szCs w:val="24"/>
          <w:shd w:val="clear" w:color="auto" w:fill="auto"/>
        </w:rPr>
        <w:t xml:space="preserve">  Atendente de Farmácia </w:t>
      </w:r>
    </w:p>
    <w:p>
      <w:pPr>
        <w:spacing w:lineRule="auto" w:line="240" w:after="0"/>
        <w:rPr>
          <w:rStyle w:val="PO155"/>
          <w:sz w:val="24"/>
          <w:szCs w:val="24"/>
          <w:shd w:val="clear" w:color="auto" w:fill="auto"/>
        </w:rPr>
      </w:pPr>
      <w:r>
        <w:rPr>
          <w:rStyle w:val="PO153"/>
          <w:shd w:val="clear" w:color="auto" w:fill="auto"/>
        </w:rPr>
        <w:t>_____________________________________________________</w:t>
      </w:r>
      <w:r>
        <w:rPr>
          <w:b w:val="1"/>
          <w:color w:val="000000"/>
          <w:sz w:val="28"/>
          <w:szCs w:val="28"/>
          <w:shd w:val="clear" w:color="auto" w:fill="auto"/>
          <w:rFonts w:ascii="TimesNewRomanPS-BoldMT" w:hAnsi="TimesNewRomanPS-BoldMT"/>
        </w:rPr>
        <w:br/>
      </w:r>
      <w:r>
        <w:rPr>
          <w:rStyle w:val="PO153"/>
          <w:shd w:val="clear" w:color="auto" w:fill="auto"/>
        </w:rPr>
        <w:t xml:space="preserve">PERFIL PROFISSIONAL</w:t>
      </w:r>
      <w:r>
        <w:rPr>
          <w:b w:val="1"/>
          <w:color w:val="000000"/>
          <w:sz w:val="28"/>
          <w:szCs w:val="28"/>
          <w:shd w:val="clear" w:color="auto" w:fill="auto"/>
          <w:rFonts w:ascii="TimesNewRomanPS-BoldMT" w:hAnsi="TimesNewRomanPS-BoldMT"/>
        </w:rPr>
        <w:br/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</w:rPr>
        <w:t xml:space="preserve"> </w:t>
      </w:r>
      <w:r>
        <w:rPr>
          <w:rStyle w:val="PO155"/>
          <w:sz w:val="24"/>
          <w:szCs w:val="24"/>
          <w:shd w:val="clear" w:color="auto" w:fill="auto"/>
        </w:rPr>
        <w:t>Pontual;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</w:rPr>
        <w:t xml:space="preserve"> </w:t>
      </w:r>
      <w:r>
        <w:rPr>
          <w:rStyle w:val="PO155"/>
          <w:sz w:val="24"/>
          <w:szCs w:val="24"/>
          <w:shd w:val="clear" w:color="auto" w:fill="auto"/>
        </w:rPr>
        <w:t>Responsável;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</w:rPr>
        <w:t xml:space="preserve"> </w:t>
      </w:r>
      <w:r>
        <w:rPr>
          <w:rStyle w:val="PO155"/>
          <w:sz w:val="24"/>
          <w:szCs w:val="24"/>
          <w:shd w:val="clear" w:color="auto" w:fill="auto"/>
        </w:rPr>
        <w:t>Dinâmico;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</w:rPr>
        <w:t xml:space="preserve"> </w:t>
      </w:r>
      <w:r>
        <w:rPr>
          <w:rStyle w:val="PO155"/>
          <w:sz w:val="24"/>
          <w:szCs w:val="24"/>
          <w:shd w:val="clear" w:color="auto" w:fill="auto"/>
        </w:rPr>
        <w:t xml:space="preserve">Facilidade para trabalhar em equipe;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7"/>
          <w:shd w:val="clear" w:color="auto" w:fill="auto"/>
          <w:rFonts w:ascii="MS Gothic" w:eastAsia="MS Gothic" w:hAnsi="MS Gothic" w:cs="MS Gothic" w:hint="eastAsia"/>
        </w:rPr>
        <w:t>➢</w:t>
      </w:r>
      <w:r>
        <w:rPr>
          <w:rStyle w:val="PO157"/>
          <w:shd w:val="clear" w:color="auto" w:fill="auto"/>
        </w:rPr>
        <w:t xml:space="preserve"> </w:t>
      </w:r>
      <w:r>
        <w:rPr>
          <w:rStyle w:val="PO155"/>
          <w:sz w:val="24"/>
          <w:szCs w:val="24"/>
          <w:shd w:val="clear" w:color="auto" w:fill="auto"/>
        </w:rPr>
        <w:t>Comunicativo.</w:t>
      </w:r>
      <w:r>
        <w:rPr>
          <w:color w:val="auto"/>
          <w:shd w:val="clear" w:color="auto" w:fill="auto"/>
          <w:rFonts w:ascii="NanumGothic" w:eastAsia="NanumGothic" w:hAnsi="NanumGothic" w:cs="NanumGothic"/>
        </w:rPr>
        <w:br/>
      </w:r>
    </w:p>
    <w:p>
      <w:pPr>
        <w:jc w:val="center"/>
        <w:rPr>
          <w:rStyle w:val="PO155"/>
          <w:sz w:val="24"/>
          <w:szCs w:val="24"/>
          <w:shd w:val="clear" w:color="auto" w:fill="auto"/>
        </w:rPr>
      </w:pPr>
    </w:p>
    <w:p>
      <w:pPr>
        <w:jc w:val="right"/>
        <w:rPr>
          <w:rStyle w:val="PO155"/>
          <w:sz w:val="24"/>
          <w:szCs w:val="24"/>
          <w:shd w:val="clear" w:color="auto" w:fill="auto"/>
        </w:rPr>
      </w:pPr>
      <w:r>
        <w:rPr>
          <w:rStyle w:val="PO155"/>
          <w:sz w:val="24"/>
          <w:szCs w:val="24"/>
          <w:shd w:val="clear" w:color="auto" w:fill="auto"/>
        </w:rPr>
        <w:t xml:space="preserve">São Marcos - RS, 16 de fevereiro de 2025.</w:t>
      </w:r>
      <w:r>
        <w:rPr>
          <w:color w:val="000000"/>
          <w:shd w:val="clear" w:color="auto" w:fill="auto"/>
          <w:rFonts w:ascii="TimesNewRomanPSMT" w:hAnsi="TimesNewRomanPSMT"/>
        </w:rPr>
        <w:br/>
      </w:r>
    </w:p>
    <w:p>
      <w:pPr>
        <w:jc w:val="center"/>
        <w:rPr>
          <w:shd w:val="clear" w:color="auto" w:fill="auto"/>
        </w:rPr>
      </w:pPr>
      <w:r>
        <w:rPr>
          <w:rStyle w:val="PO155"/>
          <w:sz w:val="24"/>
          <w:szCs w:val="24"/>
          <w:shd w:val="clear" w:color="auto" w:fill="auto"/>
        </w:rPr>
        <w:t>_______________________________________________________</w:t>
      </w:r>
      <w:r>
        <w:rPr>
          <w:color w:val="000000"/>
          <w:shd w:val="clear" w:color="auto" w:fill="auto"/>
          <w:rFonts w:ascii="TimesNewRomanPSMT" w:hAnsi="TimesNewRomanPSMT"/>
        </w:rPr>
        <w:br/>
      </w:r>
      <w:r>
        <w:rPr>
          <w:rStyle w:val="PO153"/>
          <w:sz w:val="24"/>
          <w:szCs w:val="24"/>
          <w:shd w:val="clear" w:color="auto" w:fill="auto"/>
        </w:rPr>
        <w:t xml:space="preserve">LUCAS GABRIEL COSTA MOURA</w:t>
      </w:r>
    </w:p>
    <w:sectPr>
      <w:pgSz w:w="11906" w:h="16838"/>
      <w:pgMar w:top="1417" w:left="1701" w:bottom="1417" w:right="1701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/>
    <w:charset w:val="0"/>
    <w:family w:val="roman"/>
    <w:pitch w:val="default"/>
    <w:sig w:usb0="00000000" w:usb1="00000000" w:usb2="00000000" w:usb3="00000000" w:csb0="00000000" w:csb1="00000000"/>
  </w:font>
  <w:font w:name="Calibri-Bold">
    <w:altName w:val="Times New Roman"/>
    <w:panose1/>
    <w:charset w:val="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/>
    <w:charset w:val="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panose1/>
    <w:charset w:val="0"/>
    <w:family w:val="roman"/>
    <w:pitch w:val="default"/>
    <w:sig w:usb0="00000000" w:usb1="00000000" w:usb2="00000000" w:usb3="00000000" w:csb0="00000000" w:csb1="00000000"/>
  </w:font>
  <w:font w:name="Wingdings-Regular">
    <w:altName w:val="Times New Roman"/>
    <w:panose1/>
    <w:charset w:val="0"/>
    <w:family w:val="roman"/>
    <w:pitch w:val="default"/>
    <w:sig w:usb0="00000000" w:usb1="00000000" w:usb2="00000000" w:usb3="00000000" w:csb0="00000000" w:csb1="00000000"/>
  </w:font>
  <w:font w:name="MS Gothic">
    <w:altName w:val="￯﾿ﾯ￯ﾾﾼ￯ﾾﾭ￯﾿ﾯ￯ﾾﾼ￯ﾾﾳ ￯﾿ﾣ￯ﾾﾂ￯ﾾﾴ￯﾿ﾣ￯ﾾﾂ￯ﾾﾷ￯﾿ﾣ￯ﾾﾃ￯ﾾﾃ￯﾿ﾣ￯ﾾﾂ￯ﾾ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3FFC9F79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auto" w:fill="auto"/>
        <w:rFonts w:ascii="Wingdings" w:hAnsi="Wingdings" w:hint="default"/>
      </w:rPr>
      <w:lvlText w:val="Ø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hAnsi="Wingdings" w:hint="default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shd w:val="clear" w:color="auto" w:fill="auto"/>
        <w:rFonts w:asciiTheme="minorHAnsi" w:eastAsiaTheme="minorEastAsia" w:hAnsiTheme="minorHAnsi" w:cstheme="minorBidi"/>
        <w:lang w:bidi="ar-SA" w:eastAsia="pt-BR" w:val="pt-BR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  <w:rPr>
      <w:shd w:val="clear"/>
    </w:rPr>
  </w:style>
  <w:style w:styleId="PO151" w:type="paragraph">
    <w:name w:val="Balloon Text"/>
    <w:basedOn w:val="PO1"/>
    <w:link w:val="PO152"/>
    <w:uiPriority w:val="99"/>
    <w:semiHidden/>
    <w:unhideWhenUsed/>
    <w:pPr>
      <w:spacing w:lineRule="auto" w:line="240" w:after="0"/>
      <w:rPr/>
    </w:pPr>
    <w:rPr>
      <w:sz w:val="16"/>
      <w:szCs w:val="16"/>
      <w:shd w:val="clear" w:color="auto" w:fill="auto"/>
      <w:rFonts w:ascii="Tahoma" w:hAnsi="Tahoma" w:cs="Tahoma"/>
    </w:rPr>
  </w:style>
  <w:style w:customStyle="1" w:styleId="PO152" w:type="character">
    <w:name w:val="Texto de balão Char"/>
    <w:basedOn w:val="PO2"/>
    <w:link w:val="PO151"/>
    <w:uiPriority w:val="99"/>
    <w:semiHidden/>
    <w:rPr>
      <w:sz w:val="16"/>
      <w:szCs w:val="16"/>
      <w:shd w:val="clear" w:color="auto" w:fill="auto"/>
      <w:rFonts w:ascii="Tahoma" w:hAnsi="Tahoma" w:cs="Tahoma"/>
    </w:rPr>
  </w:style>
  <w:style w:customStyle="1" w:styleId="PO153" w:type="character">
    <w:name w:val="fontstyle01"/>
    <w:basedOn w:val="PO2"/>
    <w:rPr>
      <w:i w:val="0"/>
      <w:b w:val="1"/>
      <w:color w:val="000000"/>
      <w:sz w:val="28"/>
      <w:szCs w:val="28"/>
      <w:shd w:val="clear" w:color="auto" w:fill="auto"/>
      <w:rFonts w:ascii="TimesNewRomanPS-BoldMT" w:hAnsi="TimesNewRomanPS-BoldMT" w:hint="default"/>
    </w:rPr>
  </w:style>
  <w:style w:customStyle="1" w:styleId="PO154" w:type="character">
    <w:name w:val="fontstyle21"/>
    <w:basedOn w:val="PO2"/>
    <w:rPr>
      <w:i w:val="0"/>
      <w:b w:val="1"/>
      <w:color w:val="000000"/>
      <w:sz w:val="36"/>
      <w:szCs w:val="36"/>
      <w:shd w:val="clear" w:color="auto" w:fill="auto"/>
      <w:rFonts w:ascii="Calibri-Bold" w:hAnsi="Calibri-Bold" w:hint="default"/>
    </w:rPr>
  </w:style>
  <w:style w:customStyle="1" w:styleId="PO155" w:type="character">
    <w:name w:val="fontstyle31"/>
    <w:basedOn w:val="PO2"/>
    <w:rPr>
      <w:i w:val="0"/>
      <w:b w:val="0"/>
      <w:color w:val="000000"/>
      <w:sz w:val="22"/>
      <w:szCs w:val="22"/>
      <w:shd w:val="clear" w:color="auto" w:fill="auto"/>
      <w:rFonts w:ascii="TimesNewRomanPSMT" w:hAnsi="TimesNewRomanPSMT" w:hint="default"/>
    </w:rPr>
  </w:style>
  <w:style w:customStyle="1" w:styleId="PO156" w:type="character">
    <w:name w:val="fontstyle41"/>
    <w:basedOn w:val="PO2"/>
    <w:rPr>
      <w:i w:val="1"/>
      <w:b w:val="0"/>
      <w:color w:val="000000"/>
      <w:sz w:val="24"/>
      <w:szCs w:val="24"/>
      <w:shd w:val="clear" w:color="auto" w:fill="auto"/>
      <w:rFonts w:ascii="TimesNewRomanPS-ItalicMT" w:hAnsi="TimesNewRomanPS-ItalicMT" w:hint="default"/>
    </w:rPr>
  </w:style>
  <w:style w:customStyle="1" w:styleId="PO157" w:type="character">
    <w:name w:val="fontstyle51"/>
    <w:basedOn w:val="PO2"/>
    <w:rPr>
      <w:i w:val="0"/>
      <w:b w:val="0"/>
      <w:color w:val="000000"/>
      <w:sz w:val="24"/>
      <w:szCs w:val="24"/>
      <w:shd w:val="clear" w:color="auto" w:fill="auto"/>
      <w:rFonts w:ascii="Wingdings-Regular" w:hAnsi="Wingdings-Regular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11</Lines>
  <LinksUpToDate>false</LinksUpToDate>
  <Pages>2</Pages>
  <Paragraphs>3</Paragraphs>
  <Words>245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Sgt Lucas</dc:creator>
  <cp:lastModifiedBy/>
  <dcterms:modified xsi:type="dcterms:W3CDTF">2023-06-12T19:36:00Z</dcterms:modified>
</cp:coreProperties>
</file>