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CURRICULUM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Cristian Adão Rech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Sananduvense, 30 anos, união estável, sem filhos, não fumante, CNH-AB</w:t>
      </w:r>
    </w:p>
    <w:p w:rsidR="00000000" w:rsidDel="00000000" w:rsidP="00000000" w:rsidRDefault="00000000" w:rsidRPr="00000000" w14:paraId="00000004">
      <w:pPr>
        <w:pageBreakBefore w:val="0"/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Djorno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Frassini, 430 – São Victor Cohab – Caxias do Sul – RS</w:t>
      </w:r>
    </w:p>
    <w:p w:rsidR="00000000" w:rsidDel="00000000" w:rsidP="00000000" w:rsidRDefault="00000000" w:rsidRPr="00000000" w14:paraId="00000005">
      <w:pPr>
        <w:pageBreakBefore w:val="0"/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Contatos: </w:t>
      </w:r>
      <w:hyperlink r:id="rId7">
        <w:r w:rsidDel="00000000" w:rsidR="00000000" w:rsidRPr="00000000">
          <w:rPr>
            <w:rFonts w:ascii="Arial" w:cs="Arial" w:eastAsia="Arial" w:hAnsi="Arial"/>
            <w:color w:val="000000"/>
            <w:sz w:val="24"/>
            <w:szCs w:val="24"/>
            <w:u w:val="none"/>
            <w:rtl w:val="0"/>
          </w:rPr>
          <w:t xml:space="preserve">cristianrech91@gmail.com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 54-981195206 / 54-984461654</w:t>
      </w:r>
    </w:p>
    <w:p w:rsidR="00000000" w:rsidDel="00000000" w:rsidP="00000000" w:rsidRDefault="00000000" w:rsidRPr="00000000" w14:paraId="00000006">
      <w:pPr>
        <w:pageBreakBefore w:val="0"/>
        <w:spacing w:before="20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Graduação em Engenharia Mecânica – UNIFTEC Centro Universitário – Caxias do Sul – 2021</w:t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Cursos: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18uf8diilwf6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Liderança: como desenvolver times de alta performance – SEBRAE – 2 horas – 2022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18uf8diilwf6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Líder Coach: liderando para a alta performance – SEBRAE – 16 horas – 2021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18uf8diilwf6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Gestão de pessoas – SEBRAE – 8 horas – 2021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18uf8diilwf6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Formação de equipes como estratégia de sucesso – SEBRAE – 3 horas – 2021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18uf8diilwf6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Despertando para o Lean – SEBRAE – 3 horas – 2021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18uf8diilwf6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A liderança na gestão de equipes – SEBRAE – 3 horas – 2021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98xllk4b87m8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Resistência dos Materiais – UNIFTEC – 15 horas – 2021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2ijtk3mbs3xe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Autodesk Inventor FEA – GRAPHO – 4 horas – 2021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2ijtk3mbs3xe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Autodesk Inventor Básico – GRAPHO – 36 horas – 2021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ypymxvyl4ttf" w:id="3"/>
      <w:bookmarkEnd w:id="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Analista de Melhorias em Fabricação – UNIFTEC – 2021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4h1h8q5lty1a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Inglês Avançado – UpTime – 2018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Desenhista Projetista Mecânico – UNIFTEC – 2017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Programador e Operador de Centro de Usinagem – SENAI – 80 horas – 2010</w:t>
      </w:r>
    </w:p>
    <w:p w:rsidR="00000000" w:rsidDel="00000000" w:rsidP="00000000" w:rsidRDefault="00000000" w:rsidRPr="00000000" w14:paraId="00000016">
      <w:pPr>
        <w:pageBreakBefore w:val="0"/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Mecânico de Processos de Usinagem Industrial – SENAI – 1440 horas – Conclusão em 2009</w:t>
      </w:r>
    </w:p>
    <w:p w:rsidR="00000000" w:rsidDel="00000000" w:rsidP="00000000" w:rsidRDefault="00000000" w:rsidRPr="00000000" w14:paraId="00000017">
      <w:pPr>
        <w:pageBreakBefore w:val="0"/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Horários Disponíveis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Diurno</w:t>
      </w:r>
    </w:p>
    <w:p w:rsidR="00000000" w:rsidDel="00000000" w:rsidP="00000000" w:rsidRDefault="00000000" w:rsidRPr="00000000" w14:paraId="00000019">
      <w:pPr>
        <w:pageBreakBefore w:val="0"/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Experiências Profissionais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Projetista Mecânico – AZS Soluções e Tecnologia – 06/2021 – 11/2021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Projetista Mecânico – AUMAQ Máquinas para Automação – 03/2020 – 06/2021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Projetista  Mecânico – Hidroação Indústria Hidráulica - 12/2018 – 03/2020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Estágio Engenharia do Produto – Randon Implementos – 07/2017 – 12/2018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Estágio Engenharia de Processos – Keko Acessórios – 07/2015 – 06/2017</w:t>
      </w:r>
    </w:p>
    <w:p w:rsidR="00000000" w:rsidDel="00000000" w:rsidP="00000000" w:rsidRDefault="00000000" w:rsidRPr="00000000" w14:paraId="0000001F">
      <w:pPr>
        <w:pageBreakBefore w:val="0"/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Técnico em Ferramentas – LESI Indústria de ferramentas (prestador serviço na Suspensys) – 02/2010 – 03/2015</w:t>
      </w:r>
    </w:p>
    <w:p w:rsidR="00000000" w:rsidDel="00000000" w:rsidP="00000000" w:rsidRDefault="00000000" w:rsidRPr="00000000" w14:paraId="00000020">
      <w:pPr>
        <w:pageBreakBefore w:val="0"/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Vaga pretendida</w:t>
      </w:r>
    </w:p>
    <w:p w:rsidR="00000000" w:rsidDel="00000000" w:rsidP="00000000" w:rsidRDefault="00000000" w:rsidRPr="00000000" w14:paraId="00000021">
      <w:pPr>
        <w:pageBreakBefore w:val="0"/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Engenharia</w:t>
      </w:r>
    </w:p>
    <w:p w:rsidR="00000000" w:rsidDel="00000000" w:rsidP="00000000" w:rsidRDefault="00000000" w:rsidRPr="00000000" w14:paraId="00000022">
      <w:pPr>
        <w:pageBreakBefore w:val="0"/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Pretensão Salarial:</w:t>
      </w:r>
    </w:p>
    <w:p w:rsidR="00000000" w:rsidDel="00000000" w:rsidP="00000000" w:rsidRDefault="00000000" w:rsidRPr="00000000" w14:paraId="00000023">
      <w:pPr>
        <w:pageBreakBefore w:val="0"/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A combinar</w:t>
      </w:r>
    </w:p>
    <w:p w:rsidR="00000000" w:rsidDel="00000000" w:rsidP="00000000" w:rsidRDefault="00000000" w:rsidRPr="00000000" w14:paraId="00000024">
      <w:pPr>
        <w:pageBreakBefore w:val="0"/>
        <w:spacing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Observações</w:t>
      </w:r>
    </w:p>
    <w:p w:rsidR="00000000" w:rsidDel="00000000" w:rsidP="00000000" w:rsidRDefault="00000000" w:rsidRPr="00000000" w14:paraId="00000025">
      <w:pPr>
        <w:spacing w:line="276" w:lineRule="auto"/>
        <w:ind w:right="-7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Na empresa AZS Soluções e Tecnologia, executava projetos de estações de tratamento de efluentes e superfícies e todos seus respectivos componentes (tanques, filtros prensa, agitadores mecânicos, etc), lavadores de gases, estufas para secagem de peças, cabines de pintura, bem como a execução dos cálculos para seu dimensionamento e simulação no projeto 3D. O software utilizado pela empresa é o Autodesk Inventor, enquanto que o software de gestão é Windel.</w:t>
      </w:r>
    </w:p>
    <w:p w:rsidR="00000000" w:rsidDel="00000000" w:rsidP="00000000" w:rsidRDefault="00000000" w:rsidRPr="00000000" w14:paraId="00000026">
      <w:pPr>
        <w:spacing w:line="276" w:lineRule="auto"/>
        <w:ind w:right="-7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Trabalhei como prestador de serviços na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Aumaq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Máquinas para Automação, como projetista (MEI). Atuava em projetos de componentes mecânicos, acessórios e dispositivos para máquinas, além de projetos de máquinas especiais, todas do ramo de automação industrial. Na empresa, utilizava Solidworks como software de modelamento 3D, e FOCCO como sistema de gerenciamento.</w:t>
      </w:r>
    </w:p>
    <w:p w:rsidR="00000000" w:rsidDel="00000000" w:rsidP="00000000" w:rsidRDefault="00000000" w:rsidRPr="00000000" w14:paraId="00000027">
      <w:pPr>
        <w:spacing w:line="276" w:lineRule="auto"/>
        <w:ind w:right="-7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Prestei serviço como projetista na empresa Hidroação (MEI), fábrica do grupo Controltech. A empresa trabalha no ramo hidráulico, desde a concepção da ideia até a fabricação de unidades hidráulicas e cilindros hidráulicos e pneumáticos. Como projetista, atuava na concepção e desenvolvimento do projeto das unidades hidráulicas, também prestando auxílio nos projetos de cilindros. Por se tratar de uma empresa de pequeno porte, desenvolvia diversas tarefas. Efetuava cotação com fornecedores,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hamento na fabricação de peças, administração da montagem e testes das unidades hidráulicas na fábrica, visitas a clientes e fornecedores. Além disso, também acompanhava a manutenção de bombas e unidades hidráulicas. Para o modelamento 3D, fazia uso do Solid Edge.</w:t>
      </w:r>
    </w:p>
    <w:p w:rsidR="00000000" w:rsidDel="00000000" w:rsidP="00000000" w:rsidRDefault="00000000" w:rsidRPr="00000000" w14:paraId="00000028">
      <w:pPr>
        <w:spacing w:line="276" w:lineRule="auto"/>
        <w:ind w:right="-7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Na Randon, prestava auxílio aos Engenheiros da Engenharia do Produto (Engenharia de Tanques e Especiais) no desenvolvimento, alterações e adequações de projetos. Trabalho diariamente com o software de desenvolvimento do produto CREO 4.0 e com as ferramentas do sistema SAP ERP.</w:t>
      </w:r>
    </w:p>
    <w:p w:rsidR="00000000" w:rsidDel="00000000" w:rsidP="00000000" w:rsidRDefault="00000000" w:rsidRPr="00000000" w14:paraId="00000029">
      <w:pPr>
        <w:spacing w:line="276" w:lineRule="auto"/>
        <w:ind w:right="-7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No estágio que fiz na Keko Acessórios, trabalhei com projetos ,2D e 3D, de ferramentas, gabaritos, dispositivos e peças em geral no Solid Edge. Acompanhava o desenvolvimento da fabricação das peças para os projetos, fazia cotações com clientes, supervisionava a montagem e testes, trabalhava em possíveis ajustes, além de fazer alterações em ferramentas, gabaritos e dispositivos já existentes. Atuei em posição de liderança, elaborando cronogramas de montagem para a serralheria, disponibilizando o material, instruindo e acompanhando montagens e testes. Utilizava o Software de Gestão de TOTVS Datasul.</w:t>
      </w:r>
    </w:p>
    <w:p w:rsidR="00000000" w:rsidDel="00000000" w:rsidP="00000000" w:rsidRDefault="00000000" w:rsidRPr="00000000" w14:paraId="0000002A">
      <w:pPr>
        <w:pageBreakBefore w:val="0"/>
        <w:spacing w:line="276" w:lineRule="auto"/>
        <w:ind w:right="-7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Trabalhei como técnico em ferramentas na Suspensys pela empresa LESI. Atuava na escolha e desenvolvimento de ferramentas para os processos da empresa, em suas melhorias e na resolução de problemas relacionados à ferramental. Também atuava na entrega de material para a fábrica e assiduidade do estoque.</w:t>
      </w:r>
    </w:p>
    <w:p w:rsidR="00000000" w:rsidDel="00000000" w:rsidP="00000000" w:rsidRDefault="00000000" w:rsidRPr="00000000" w14:paraId="0000002B">
      <w:pPr>
        <w:pageBreakBefore w:val="0"/>
        <w:spacing w:line="276" w:lineRule="auto"/>
        <w:ind w:right="-7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Tenho conhecimento nas ferramentas do Office (Word, Excel e PowerPoint).</w:t>
      </w:r>
    </w:p>
    <w:p w:rsidR="00000000" w:rsidDel="00000000" w:rsidP="00000000" w:rsidRDefault="00000000" w:rsidRPr="00000000" w14:paraId="0000002C">
      <w:pPr>
        <w:pageBreakBefore w:val="0"/>
        <w:spacing w:line="360" w:lineRule="auto"/>
        <w:ind w:right="-71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Disciplinas cursadas – Engenharia Mecânica</w:t>
      </w:r>
    </w:p>
    <w:tbl>
      <w:tblPr>
        <w:tblStyle w:val="Table1"/>
        <w:tblW w:w="9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15"/>
        <w:gridCol w:w="1860"/>
        <w:tblGridChange w:id="0">
          <w:tblGrid>
            <w:gridCol w:w="7215"/>
            <w:gridCol w:w="18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Disciplina</w:t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Cálculo Zero</w:t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Comunicação Empresarial</w:t>
            </w:r>
          </w:p>
        </w:tc>
        <w:tc>
          <w:tcPr/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Desenho Técnico</w:t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Introdução à Engenharia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Química</w:t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Cálculo I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Desenho Mecânico Auxiliado por Computador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Ergonomia</w:t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Ética e Responsabilidade social</w:t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Física I</w:t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Cálculo II</w:t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Ciência dos Materiais</w:t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Tópicos de Economia</w:t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Segurança do Trabalho e Saúde Ocupacional</w:t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Educação Ambiental</w:t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Ergonomia</w:t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Geometría Analítica e Álgebra Linear</w:t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ind w:right="-71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Informática para Engenharia</w:t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Gerência de Projetos</w:t>
            </w:r>
          </w:p>
        </w:tc>
        <w:tc>
          <w:tcPr/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Física II</w:t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Eletrotécnica</w:t>
            </w:r>
          </w:p>
        </w:tc>
        <w:tc>
          <w:tcPr/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Equações Diferenciais</w:t>
            </w:r>
          </w:p>
        </w:tc>
        <w:tc>
          <w:tcPr/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Metrologia e Ensaios</w:t>
            </w:r>
          </w:p>
        </w:tc>
        <w:tc>
          <w:tcPr/>
          <w:p w:rsidR="00000000" w:rsidDel="00000000" w:rsidP="00000000" w:rsidRDefault="00000000" w:rsidRPr="00000000" w14:paraId="0000005C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Probabilidade e estatística</w:t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Propriedade Industrial</w:t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Eletrônica Aplicada</w:t>
            </w:r>
          </w:p>
        </w:tc>
        <w:tc>
          <w:tcPr/>
          <w:p w:rsidR="00000000" w:rsidDel="00000000" w:rsidP="00000000" w:rsidRDefault="00000000" w:rsidRPr="00000000" w14:paraId="00000062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Projeto Institucional: Cultura e Diversidade</w:t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Cálculo Numérico</w:t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Estática</w:t>
            </w:r>
          </w:p>
        </w:tc>
        <w:tc>
          <w:tcPr/>
          <w:p w:rsidR="00000000" w:rsidDel="00000000" w:rsidP="00000000" w:rsidRDefault="00000000" w:rsidRPr="00000000" w14:paraId="00000068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Projeto Institucional: Desenvolvimento Profissional</w:t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Metodologias e Sistemas Avançados em Qualidade</w:t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Processos de Usinagem</w:t>
            </w:r>
          </w:p>
        </w:tc>
        <w:tc>
          <w:tcPr/>
          <w:p w:rsidR="00000000" w:rsidDel="00000000" w:rsidP="00000000" w:rsidRDefault="00000000" w:rsidRPr="00000000" w14:paraId="0000006E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Sistemas de Produção</w:t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Empreendedorismo</w:t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Mecânica dos Fluidos</w:t>
            </w:r>
          </w:p>
        </w:tc>
        <w:tc>
          <w:tcPr/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Processos de Soldagem</w:t>
            </w:r>
          </w:p>
        </w:tc>
        <w:tc>
          <w:tcPr/>
          <w:p w:rsidR="00000000" w:rsidDel="00000000" w:rsidP="00000000" w:rsidRDefault="00000000" w:rsidRPr="00000000" w14:paraId="00000076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Engenharia da Confiabilidade</w:t>
            </w:r>
          </w:p>
        </w:tc>
        <w:tc>
          <w:tcPr/>
          <w:p w:rsidR="00000000" w:rsidDel="00000000" w:rsidP="00000000" w:rsidRDefault="00000000" w:rsidRPr="00000000" w14:paraId="00000078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Manufatura Assistida por Computador</w:t>
            </w:r>
          </w:p>
        </w:tc>
        <w:tc>
          <w:tcPr/>
          <w:p w:rsidR="00000000" w:rsidDel="00000000" w:rsidP="00000000" w:rsidRDefault="00000000" w:rsidRPr="00000000" w14:paraId="0000007A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Gestão de Pessoas</w:t>
            </w:r>
          </w:p>
        </w:tc>
        <w:tc>
          <w:tcPr/>
          <w:p w:rsidR="00000000" w:rsidDel="00000000" w:rsidP="00000000" w:rsidRDefault="00000000" w:rsidRPr="00000000" w14:paraId="0000007C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Automação Industrial</w:t>
            </w:r>
          </w:p>
        </w:tc>
        <w:tc>
          <w:tcPr/>
          <w:p w:rsidR="00000000" w:rsidDel="00000000" w:rsidP="00000000" w:rsidRDefault="00000000" w:rsidRPr="00000000" w14:paraId="0000007E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Projeto Institucional: Desenvolvimento </w:t>
            </w:r>
          </w:p>
          <w:p w:rsidR="00000000" w:rsidDel="00000000" w:rsidP="00000000" w:rsidRDefault="00000000" w:rsidRPr="00000000" w14:paraId="00000080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Científico e Tecnológico</w:t>
            </w:r>
          </w:p>
        </w:tc>
        <w:tc>
          <w:tcPr/>
          <w:p w:rsidR="00000000" w:rsidDel="00000000" w:rsidP="00000000" w:rsidRDefault="00000000" w:rsidRPr="00000000" w14:paraId="00000081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Sistemas Hidráulicos e Pneumáticos</w:t>
            </w:r>
          </w:p>
        </w:tc>
        <w:tc>
          <w:tcPr/>
          <w:p w:rsidR="00000000" w:rsidDel="00000000" w:rsidP="00000000" w:rsidRDefault="00000000" w:rsidRPr="00000000" w14:paraId="00000083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Gestão Ambiental</w:t>
            </w:r>
          </w:p>
        </w:tc>
        <w:tc>
          <w:tcPr/>
          <w:p w:rsidR="00000000" w:rsidDel="00000000" w:rsidP="00000000" w:rsidRDefault="00000000" w:rsidRPr="00000000" w14:paraId="00000085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Engenharia do Produto</w:t>
            </w:r>
          </w:p>
        </w:tc>
        <w:tc>
          <w:tcPr/>
          <w:p w:rsidR="00000000" w:rsidDel="00000000" w:rsidP="00000000" w:rsidRDefault="00000000" w:rsidRPr="00000000" w14:paraId="00000087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Termodinâmica</w:t>
            </w:r>
          </w:p>
        </w:tc>
        <w:tc>
          <w:tcPr/>
          <w:p w:rsidR="00000000" w:rsidDel="00000000" w:rsidP="00000000" w:rsidRDefault="00000000" w:rsidRPr="00000000" w14:paraId="00000089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Máquinas de Fluxo</w:t>
            </w:r>
          </w:p>
        </w:tc>
        <w:tc>
          <w:tcPr/>
          <w:p w:rsidR="00000000" w:rsidDel="00000000" w:rsidP="00000000" w:rsidRDefault="00000000" w:rsidRPr="00000000" w14:paraId="0000008B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Design Thinking e Prototipagem</w:t>
            </w:r>
          </w:p>
        </w:tc>
        <w:tc>
          <w:tcPr/>
          <w:p w:rsidR="00000000" w:rsidDel="00000000" w:rsidP="00000000" w:rsidRDefault="00000000" w:rsidRPr="00000000" w14:paraId="0000008D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Resistência dos Materiais</w:t>
            </w:r>
          </w:p>
        </w:tc>
        <w:tc>
          <w:tcPr/>
          <w:p w:rsidR="00000000" w:rsidDel="00000000" w:rsidP="00000000" w:rsidRDefault="00000000" w:rsidRPr="00000000" w14:paraId="0000008F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Projeto Institucional: Competências Pessoais</w:t>
            </w:r>
          </w:p>
        </w:tc>
        <w:tc>
          <w:tcPr/>
          <w:p w:rsidR="00000000" w:rsidDel="00000000" w:rsidP="00000000" w:rsidRDefault="00000000" w:rsidRPr="00000000" w14:paraId="00000091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Estágio para Engenharia Mecânica</w:t>
            </w:r>
          </w:p>
        </w:tc>
        <w:tc>
          <w:tcPr/>
          <w:p w:rsidR="00000000" w:rsidDel="00000000" w:rsidP="00000000" w:rsidRDefault="00000000" w:rsidRPr="00000000" w14:paraId="00000093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Custos Industriais</w:t>
            </w:r>
          </w:p>
        </w:tc>
        <w:tc>
          <w:tcPr/>
          <w:p w:rsidR="00000000" w:rsidDel="00000000" w:rsidP="00000000" w:rsidRDefault="00000000" w:rsidRPr="00000000" w14:paraId="00000095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Materiais e Tratamentos Térmicos</w:t>
            </w:r>
          </w:p>
        </w:tc>
        <w:tc>
          <w:tcPr/>
          <w:p w:rsidR="00000000" w:rsidDel="00000000" w:rsidP="00000000" w:rsidRDefault="00000000" w:rsidRPr="00000000" w14:paraId="00000097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Dinâmica</w:t>
            </w:r>
          </w:p>
        </w:tc>
        <w:tc>
          <w:tcPr/>
          <w:p w:rsidR="00000000" w:rsidDel="00000000" w:rsidP="00000000" w:rsidRDefault="00000000" w:rsidRPr="00000000" w14:paraId="00000099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Refrigeração e Ar Condicionado</w:t>
            </w:r>
          </w:p>
        </w:tc>
        <w:tc>
          <w:tcPr/>
          <w:p w:rsidR="00000000" w:rsidDel="00000000" w:rsidP="00000000" w:rsidRDefault="00000000" w:rsidRPr="00000000" w14:paraId="0000009B">
            <w:pPr>
              <w:pageBreakBefore w:val="0"/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Processos de Conformação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Processos de Fundição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Trabalho de Conclusão de Curso – TCC I Engenharia Mecânica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Vibrações Mecânicas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Manutenção Industrial</w:t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center" w:pos="1045"/>
              </w:tabs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Engenharia Automobilística</w:t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center" w:pos="1045"/>
              </w:tabs>
              <w:spacing w:line="240" w:lineRule="auto"/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Trabalho de Conclusão de Curso – TCC II Engenharia Mecânica</w:t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center" w:pos="1045"/>
              </w:tabs>
              <w:ind w:right="-71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90</w:t>
            </w:r>
          </w:p>
        </w:tc>
      </w:tr>
    </w:tbl>
    <w:p w:rsidR="00000000" w:rsidDel="00000000" w:rsidP="00000000" w:rsidRDefault="00000000" w:rsidRPr="00000000" w14:paraId="000000AA">
      <w:pPr>
        <w:pageBreakBefore w:val="0"/>
        <w:spacing w:line="360" w:lineRule="auto"/>
        <w:ind w:right="-71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426" w:left="1134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Caxias do Sul, </w:t>
    </w:r>
    <w:r w:rsidDel="00000000" w:rsidR="00000000" w:rsidRPr="00000000">
      <w:rPr>
        <w:rtl w:val="0"/>
      </w:rPr>
      <w:t xml:space="preserve">dezem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bro de 202</w:t>
    </w:r>
    <w:r w:rsidDel="00000000" w:rsidR="00000000" w:rsidRPr="00000000">
      <w:rPr>
        <w:rtl w:val="0"/>
      </w:rPr>
      <w:t xml:space="preserve">1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57F8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rsid w:val="002757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2757F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757F8"/>
  </w:style>
  <w:style w:type="paragraph" w:styleId="Rodap">
    <w:name w:val="footer"/>
    <w:basedOn w:val="Normal"/>
    <w:link w:val="RodapChar"/>
    <w:uiPriority w:val="99"/>
    <w:rsid w:val="002757F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757F8"/>
  </w:style>
  <w:style w:type="paragraph" w:styleId="Textodebalo">
    <w:name w:val="Balloon Text"/>
    <w:basedOn w:val="Normal"/>
    <w:link w:val="TextodebaloChar"/>
    <w:uiPriority w:val="99"/>
    <w:rsid w:val="002757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rsid w:val="002757F8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97444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rech91@g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gWekf8m2eWCFM9ghmRhjzWkaOw==">AMUW2mVR61fwXrIfpu4aP6G//yUqmEHxsMu5MAKkR0lIcWSVj3dNanADdIoDgMHdLW5IkYgom4BuvjMzLieF/KgyfQuDzFHTxYeId6P/qaodHzTZ6h/pE2vgZhhlg4cW11nbwMqnIQ9HompzpnlL1ckXXPzsLjOlzOhydP80e9Nb67jfR4gzZM8WtlQEyjW5EU7TrPYAbZBBLS/mtN2pdXFaFjyqOdgyeNsFHKJMooIDFrd0Ho02P6QqQBh4MDRO97lzLBeAIqw+jWrro9SiPgUGTSftpX1CwuFlWvviMNsOaWKLilegcYgaGnnG0j/oj9FSa2Y6eteOhny9cXzWmzf4E9jwSXkk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2009-08-27T01:04:00Z</dcterms:created>
  <dc:creator>Cristian</dc:creator>
</cp:coreProperties>
</file>