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9"/>
        <w:gridCol w:w="6514"/>
      </w:tblGrid>
      <w:tr>
        <w:tblPrEx>
          <w:tblLayout w:type="fixed"/>
        </w:tblPrEx>
        <w:tc>
          <w:tcPr>
            <w:tcW w:w="2518" w:type="dxa"/>
          </w:tcPr>
          <w:p>
            <w:pPr>
              <w:pStyle w:val="13"/>
              <w:jc w:val="right"/>
              <w:rPr>
                <w:rFonts w:hint="default"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hint="default" w:ascii="Century Gothic" w:hAnsi="Century Gothic"/>
                <w:b/>
                <w:bCs/>
                <w:sz w:val="20"/>
                <w:szCs w:val="20"/>
              </w:rPr>
              <w:drawing>
                <wp:inline distT="0" distB="0" distL="114300" distR="114300">
                  <wp:extent cx="1171575" cy="1558290"/>
                  <wp:effectExtent l="0" t="0" r="9525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55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0" w:type="dxa"/>
          </w:tcPr>
          <w:p>
            <w:pPr>
              <w:pStyle w:val="13"/>
              <w:rPr>
                <w:rFonts w:ascii="Century Gothic" w:hAnsi="Century Gothic"/>
                <w:b/>
                <w:bCs/>
                <w:sz w:val="32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20"/>
              </w:rPr>
              <w:t>EDWARD ANTONIO BOLIVAR MOZQUEDA</w:t>
            </w:r>
          </w:p>
          <w:p>
            <w:pPr>
              <w:pStyle w:val="13"/>
              <w:rPr>
                <w:rFonts w:ascii="Century Gothic" w:hAnsi="Century Gothic"/>
                <w:sz w:val="20"/>
                <w:szCs w:val="20"/>
              </w:rPr>
            </w:pPr>
          </w:p>
          <w:p>
            <w:pPr>
              <w:pStyle w:val="13"/>
              <w:rPr>
                <w:rFonts w:hint="default"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NACIONALIDADE: </w:t>
            </w:r>
            <w:r>
              <w:rPr>
                <w:rFonts w:ascii="Century Gothic" w:hAnsi="Century Gothic"/>
                <w:sz w:val="20"/>
                <w:szCs w:val="20"/>
              </w:rPr>
              <w:t>Venezuelano</w:t>
            </w:r>
          </w:p>
          <w:p>
            <w:pPr>
              <w:pStyle w:val="1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DATA DE NASCIMENTO: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21-02-1984 </w:t>
            </w:r>
          </w:p>
          <w:p>
            <w:pPr>
              <w:pStyle w:val="1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EDA: 4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 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NOS </w:t>
            </w:r>
          </w:p>
          <w:p>
            <w:pPr>
              <w:pStyle w:val="13"/>
              <w:rPr>
                <w:rFonts w:hint="default"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ESTADO CIVIL</w:t>
            </w:r>
            <w:r>
              <w:rPr>
                <w:rFonts w:ascii="Century Gothic" w:hAnsi="Century Gothic"/>
                <w:sz w:val="20"/>
                <w:szCs w:val="20"/>
              </w:rPr>
              <w:t>: Casado</w:t>
            </w:r>
          </w:p>
          <w:p>
            <w:pPr>
              <w:pStyle w:val="13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>
      <w:pPr>
        <w:pStyle w:val="13"/>
        <w:jc w:val="right"/>
        <w:rPr>
          <w:b/>
          <w:bCs/>
          <w:sz w:val="36"/>
          <w:szCs w:val="36"/>
        </w:rPr>
      </w:pPr>
    </w:p>
    <w:p>
      <w:pPr>
        <w:pStyle w:val="13"/>
        <w:jc w:val="right"/>
        <w:rPr>
          <w:b/>
          <w:bCs/>
          <w:sz w:val="36"/>
          <w:szCs w:val="36"/>
        </w:rPr>
      </w:pPr>
    </w:p>
    <w:p>
      <w:pPr>
        <w:pStyle w:val="13"/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8"/>
        <w:gridCol w:w="448"/>
        <w:gridCol w:w="4878"/>
      </w:tblGrid>
      <w:tr>
        <w:tblPrEx>
          <w:tblLayout w:type="fixed"/>
        </w:tblPrEx>
        <w:tc>
          <w:tcPr>
            <w:tcW w:w="3728" w:type="dxa"/>
          </w:tcPr>
          <w:p>
            <w:pPr>
              <w:pStyle w:val="13"/>
              <w:jc w:val="both"/>
              <w:rPr>
                <w:rFonts w:ascii="Century Gothic" w:hAnsi="Century Gothic"/>
                <w:b/>
                <w:bCs/>
                <w:sz w:val="22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0"/>
                <w:u w:val="single"/>
              </w:rPr>
              <w:t>PERFIL</w:t>
            </w:r>
          </w:p>
          <w:p>
            <w:pPr>
              <w:pStyle w:val="13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>
            <w:pPr>
              <w:pStyle w:val="13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Disponibilidade imediata.</w:t>
            </w:r>
          </w:p>
          <w:p>
            <w:pPr>
              <w:pStyle w:val="13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>
            <w:pPr>
              <w:pStyle w:val="13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Disponibilidade para realizar cursos e fóruns de melhoria profissional.</w:t>
            </w:r>
          </w:p>
          <w:p>
            <w:pPr>
              <w:pStyle w:val="13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>
            <w:pPr>
              <w:pStyle w:val="13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Capacidade para trabalhar com o público, em equipe e para tomar decisões.</w:t>
            </w:r>
          </w:p>
          <w:p>
            <w:pPr>
              <w:pStyle w:val="13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>
            <w:pPr>
              <w:pStyle w:val="13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Disponibilidade para trabalhar em shifts rotativos, dentro e fora do território.</w:t>
            </w:r>
          </w:p>
          <w:p>
            <w:pPr>
              <w:pStyle w:val="13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>
            <w:pPr>
              <w:pStyle w:val="13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>
            <w:pPr>
              <w:pStyle w:val="13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>
            <w:pPr>
              <w:pStyle w:val="13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0"/>
                <w:u w:val="single"/>
              </w:rPr>
              <w:t>CONTATO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  <w:p>
            <w:pPr>
              <w:pStyle w:val="13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>
            <w:pPr>
              <w:pStyle w:val="13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TELEFONE:</w:t>
            </w:r>
          </w:p>
          <w:p>
            <w:pPr>
              <w:pStyle w:val="13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(55) 5</w:t>
            </w:r>
            <w:r>
              <w:rPr>
                <w:rFonts w:hAnsi="Century Gothic"/>
                <w:sz w:val="20"/>
                <w:szCs w:val="20"/>
                <w:lang w:val="en-US"/>
              </w:rPr>
              <w:t>4 991274205</w:t>
            </w:r>
          </w:p>
          <w:p>
            <w:pPr>
              <w:pStyle w:val="13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>
            <w:pPr>
              <w:pStyle w:val="13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>
            <w:pPr>
              <w:pStyle w:val="13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>
            <w:pPr>
              <w:pStyle w:val="13"/>
              <w:jc w:val="both"/>
              <w:rPr>
                <w:rFonts w:ascii="Century Gothic" w:hAnsi="Century Gothic"/>
                <w:b/>
                <w:sz w:val="22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sz w:val="22"/>
                <w:szCs w:val="20"/>
                <w:u w:val="single"/>
              </w:rPr>
              <w:t>SITE AQUÍ</w:t>
            </w:r>
          </w:p>
          <w:p>
            <w:pPr>
              <w:pStyle w:val="13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>
            <w:pPr>
              <w:pStyle w:val="13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EMAIL:</w:t>
            </w:r>
          </w:p>
          <w:p>
            <w:pPr>
              <w:pStyle w:val="13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Edward.Abolivar.84@gmail.com</w:t>
            </w:r>
          </w:p>
          <w:p>
            <w:pPr>
              <w:pStyle w:val="13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>
            <w:pPr>
              <w:pStyle w:val="13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ENDEREÇO:</w:t>
            </w:r>
          </w:p>
          <w:p>
            <w:pPr>
              <w:pStyle w:val="13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Rua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Bento Gonçalves </w:t>
            </w:r>
            <w:r>
              <w:rPr>
                <w:rFonts w:ascii="Century Gothic" w:hAnsi="Century Gothic"/>
                <w:sz w:val="20"/>
                <w:szCs w:val="20"/>
              </w:rPr>
              <w:t>2449</w:t>
            </w:r>
          </w:p>
          <w:p>
            <w:pPr>
              <w:pStyle w:val="13"/>
              <w:jc w:val="both"/>
              <w:rPr>
                <w:rFonts w:hint="default" w:ascii="Century Gothic" w:hAnsi="Century Gothic"/>
                <w:sz w:val="20"/>
                <w:szCs w:val="20"/>
              </w:rPr>
            </w:pPr>
          </w:p>
          <w:p>
            <w:pPr>
              <w:pStyle w:val="13"/>
              <w:jc w:val="both"/>
              <w:rPr>
                <w:rFonts w:hint="default"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C</w:t>
            </w:r>
            <w:r>
              <w:rPr>
                <w:rFonts w:hAnsi="Century Gothic"/>
                <w:sz w:val="20"/>
                <w:szCs w:val="20"/>
                <w:lang w:val="en-US"/>
              </w:rPr>
              <w:t>EP: 950</w:t>
            </w:r>
            <w:r>
              <w:rPr>
                <w:rFonts w:hAnsi="Century Gothic"/>
                <w:sz w:val="20"/>
                <w:szCs w:val="20"/>
              </w:rPr>
              <w:t>20412</w:t>
            </w:r>
          </w:p>
          <w:p>
            <w:pPr>
              <w:pStyle w:val="13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>
            <w:pPr>
              <w:pStyle w:val="13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>
            <w:pPr>
              <w:pStyle w:val="13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>
            <w:pPr>
              <w:pStyle w:val="13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>
            <w:pPr>
              <w:pStyle w:val="13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>
            <w:pPr>
              <w:pStyle w:val="13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>
            <w:pPr>
              <w:pStyle w:val="13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>
            <w:pPr>
              <w:pStyle w:val="13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>
            <w:pPr>
              <w:pStyle w:val="13"/>
              <w:jc w:val="both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u w:val="single"/>
              </w:rPr>
              <w:t>CURSOS REALIZADOS:</w:t>
            </w:r>
          </w:p>
          <w:p>
            <w:pPr>
              <w:pStyle w:val="13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>
            <w:pPr>
              <w:pStyle w:val="13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Operador de ponte de guindaste (konakranes)- 5 hrs (Caracas - Venezuela).</w:t>
            </w:r>
          </w:p>
          <w:p>
            <w:pPr>
              <w:pStyle w:val="13"/>
              <w:ind w:left="7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>
            <w:pPr>
              <w:pStyle w:val="13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Mecãnico de Manutenção Industrial – 1.310 hrs (entrega de certificado –INCE)</w:t>
            </w:r>
          </w:p>
          <w:p>
            <w:pPr>
              <w:pStyle w:val="15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>
            <w:pPr>
              <w:pStyle w:val="13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Trabalho em altura – Adaptador (certificado SIDOR)- 10 hrs.</w:t>
            </w:r>
          </w:p>
          <w:p>
            <w:pPr>
              <w:pStyle w:val="15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>
            <w:pPr>
              <w:pStyle w:val="13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Mecãnica Automotriz – 1.300 hrs.</w:t>
            </w:r>
          </w:p>
          <w:p>
            <w:pPr>
              <w:pStyle w:val="13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hAnsi="Century Gothic"/>
                <w:sz w:val="20"/>
                <w:szCs w:val="20"/>
                <w:lang w:val="en-US"/>
              </w:rPr>
              <w:t>NR 11 seguranca na Operaçao de ponte, Talha e KBK</w:t>
            </w:r>
          </w:p>
          <w:p>
            <w:pPr>
              <w:pStyle w:val="15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>
            <w:pPr>
              <w:pStyle w:val="13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>
            <w:pPr>
              <w:pStyle w:val="13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>
            <w:pPr>
              <w:pStyle w:val="13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u w:val="single"/>
              </w:rPr>
              <w:t>HABILIDADES</w:t>
            </w: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  <w:p>
            <w:pPr>
              <w:pStyle w:val="13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>
            <w:pPr>
              <w:pStyle w:val="13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Construção Civil (auxiliar).</w:t>
            </w:r>
          </w:p>
          <w:p>
            <w:pPr>
              <w:pStyle w:val="13"/>
              <w:ind w:left="7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>
            <w:pPr>
              <w:pStyle w:val="13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Soldador.</w:t>
            </w:r>
          </w:p>
          <w:p>
            <w:pPr>
              <w:pStyle w:val="13"/>
              <w:ind w:left="7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>
            <w:pPr>
              <w:pStyle w:val="13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Eletricista.</w:t>
            </w:r>
          </w:p>
          <w:p>
            <w:pPr>
              <w:pStyle w:val="13"/>
              <w:ind w:left="7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>
            <w:pPr>
              <w:pStyle w:val="13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Pintor.</w:t>
            </w:r>
          </w:p>
          <w:p>
            <w:pPr>
              <w:pStyle w:val="13"/>
              <w:ind w:left="7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>
            <w:pPr>
              <w:pStyle w:val="13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Motorista.</w:t>
            </w:r>
          </w:p>
          <w:p>
            <w:pPr>
              <w:pStyle w:val="13"/>
              <w:ind w:left="7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>
            <w:pPr>
              <w:pStyle w:val="13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Montador de estructura metálicas.</w:t>
            </w:r>
          </w:p>
          <w:p>
            <w:pPr>
              <w:pStyle w:val="13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>
            <w:pPr>
              <w:pStyle w:val="13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Mecãnico de guindaste.</w:t>
            </w:r>
          </w:p>
          <w:p>
            <w:pPr>
              <w:pStyle w:val="13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>
            <w:pPr>
              <w:pStyle w:val="13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>
            <w:pPr>
              <w:pStyle w:val="13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>
            <w:pPr>
              <w:pStyle w:val="13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>
            <w:pPr>
              <w:pStyle w:val="13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>
            <w:pPr>
              <w:pStyle w:val="13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>
            <w:pPr>
              <w:pStyle w:val="13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48" w:type="dxa"/>
          </w:tcPr>
          <w:p>
            <w:pPr>
              <w:pStyle w:val="13"/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878" w:type="dxa"/>
          </w:tcPr>
          <w:tbl>
            <w:tblPr>
              <w:tblStyle w:val="4"/>
              <w:tblW w:w="4662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192"/>
              <w:gridCol w:w="236"/>
              <w:gridCol w:w="234"/>
            </w:tblGrid>
            <w:tr>
              <w:tblPrEx>
                <w:tblLayout w:type="fixed"/>
              </w:tblPrEx>
              <w:trPr>
                <w:trHeight w:val="4394" w:hRule="atLeast"/>
              </w:trPr>
              <w:tc>
                <w:tcPr>
                  <w:tcW w:w="4192" w:type="dxa"/>
                </w:tcPr>
                <w:p>
                  <w:pPr>
                    <w:pStyle w:val="13"/>
                    <w:jc w:val="both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Ansi="Century Gothic"/>
                      <w:b/>
                      <w:bCs/>
                      <w:sz w:val="22"/>
                      <w:szCs w:val="20"/>
                      <w:u w:val="single"/>
                      <w:lang w:val="en-US"/>
                    </w:rPr>
                    <w:t xml:space="preserve">         E</w:t>
                  </w:r>
                  <w:r>
                    <w:rPr>
                      <w:rFonts w:ascii="Century Gothic" w:hAnsi="Century Gothic"/>
                      <w:b/>
                      <w:bCs/>
                      <w:sz w:val="22"/>
                      <w:szCs w:val="20"/>
                      <w:u w:val="single"/>
                    </w:rPr>
                    <w:t>DUCAÇÃO</w:t>
                  </w:r>
                  <w:r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>:</w:t>
                  </w:r>
                </w:p>
                <w:p>
                  <w:pPr>
                    <w:pStyle w:val="13"/>
                    <w:jc w:val="both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</w:p>
                <w:p>
                  <w:pPr>
                    <w:pStyle w:val="13"/>
                    <w:numPr>
                      <w:ilvl w:val="0"/>
                      <w:numId w:val="4"/>
                    </w:num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20"/>
                      <w:szCs w:val="20"/>
                    </w:rPr>
                    <w:t>CARLOS MANUEL PIAR – ESCOLA VENEZUELA</w:t>
                  </w:r>
                </w:p>
                <w:p>
                  <w:pPr>
                    <w:pStyle w:val="13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>
                  <w:pPr>
                    <w:pStyle w:val="13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Começo 1996 – Finalizado 2001</w:t>
                  </w:r>
                </w:p>
                <w:p>
                  <w:pPr>
                    <w:pStyle w:val="13"/>
                    <w:ind w:left="72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>
                  <w:pPr>
                    <w:pStyle w:val="13"/>
                    <w:ind w:left="72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>
                  <w:pPr>
                    <w:pStyle w:val="13"/>
                    <w:numPr>
                      <w:ilvl w:val="0"/>
                      <w:numId w:val="4"/>
                    </w:num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20"/>
                      <w:szCs w:val="20"/>
                    </w:rPr>
                    <w:t>PEDRO EMILIO COLL – UNIVERSIDADE VENEZUELA</w:t>
                  </w:r>
                </w:p>
                <w:p>
                  <w:pPr>
                    <w:pStyle w:val="13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>
                  <w:pPr>
                    <w:pStyle w:val="13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Começo 2002 – Finalizado 2004</w:t>
                  </w:r>
                </w:p>
                <w:p>
                  <w:pPr>
                    <w:pStyle w:val="13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Instrumentação (carreira não culminada)</w:t>
                  </w:r>
                </w:p>
                <w:p>
                  <w:pPr>
                    <w:pStyle w:val="13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>
                  <w:pPr>
                    <w:pStyle w:val="13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>
                  <w:pPr>
                    <w:pStyle w:val="13"/>
                    <w:numPr>
                      <w:ilvl w:val="0"/>
                      <w:numId w:val="4"/>
                    </w:numPr>
                    <w:jc w:val="both"/>
                    <w:rPr>
                      <w:rFonts w:ascii="Century Gothic" w:hAnsi="Century Gothic" w:cs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20"/>
                      <w:szCs w:val="20"/>
                    </w:rPr>
                    <w:t>I.U.T ANTONIO JOSÉ DE SUCRE - UNIVERSIDAD DE VENEZUELA</w:t>
                  </w:r>
                </w:p>
                <w:p>
                  <w:pPr>
                    <w:pStyle w:val="13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>
                  <w:pPr>
                    <w:pStyle w:val="13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Começo 2007 - Finalizado 2010 </w:t>
                  </w:r>
                </w:p>
                <w:p>
                  <w:pPr>
                    <w:pStyle w:val="13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Contrução civil ( Carreira culminada )</w:t>
                  </w:r>
                </w:p>
                <w:p>
                  <w:pPr>
                    <w:pStyle w:val="13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>
                  <w:pPr>
                    <w:pStyle w:val="13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>
                  <w:pPr>
                    <w:pStyle w:val="13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>
                  <w:pPr>
                    <w:pStyle w:val="13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>
                  <w:pPr>
                    <w:pStyle w:val="13"/>
                    <w:jc w:val="both"/>
                    <w:rPr>
                      <w:rFonts w:ascii="Century Gothic" w:hAnsi="Century Gothic"/>
                      <w:b/>
                      <w:bCs/>
                      <w:sz w:val="22"/>
                      <w:szCs w:val="20"/>
                      <w:u w:val="single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22"/>
                      <w:szCs w:val="20"/>
                      <w:u w:val="single"/>
                    </w:rPr>
                    <w:t>EXPERIÊNCIA DE TRABALHO:</w:t>
                  </w:r>
                </w:p>
                <w:p>
                  <w:pPr>
                    <w:pStyle w:val="13"/>
                    <w:jc w:val="both"/>
                    <w:rPr>
                      <w:rFonts w:ascii="Century Gothic" w:hAnsi="Century Gothic"/>
                      <w:b/>
                      <w:bCs/>
                      <w:sz w:val="22"/>
                      <w:szCs w:val="20"/>
                      <w:u w:val="single"/>
                    </w:rPr>
                  </w:pPr>
                </w:p>
                <w:p>
                  <w:pPr>
                    <w:pStyle w:val="13"/>
                    <w:jc w:val="both"/>
                    <w:rPr>
                      <w:rFonts w:ascii="Century Gothic" w:hAnsi="Century Gothic"/>
                      <w:b/>
                      <w:bCs/>
                      <w:color w:val="000000"/>
                      <w:sz w:val="22"/>
                      <w:szCs w:val="20"/>
                      <w:u w:val="single"/>
                    </w:rPr>
                  </w:pPr>
                  <w:r>
                    <w:rPr>
                      <w:rFonts w:hAnsi="Century Gothic"/>
                      <w:b/>
                      <w:bCs/>
                      <w:sz w:val="22"/>
                      <w:szCs w:val="20"/>
                      <w:u w:val="single"/>
                      <w:lang w:val="en-US"/>
                    </w:rPr>
                    <w:t xml:space="preserve"> </w:t>
                  </w:r>
                </w:p>
                <w:p>
                  <w:pPr>
                    <w:pStyle w:val="13"/>
                    <w:jc w:val="both"/>
                    <w:rPr>
                      <w:rFonts w:ascii="Century Gothic" w:hAnsi="Century Gothic"/>
                      <w:b/>
                      <w:bCs/>
                      <w:sz w:val="22"/>
                      <w:szCs w:val="20"/>
                      <w:u w:val="single"/>
                    </w:rPr>
                  </w:pPr>
                </w:p>
                <w:p>
                  <w:pPr>
                    <w:pStyle w:val="13"/>
                    <w:numPr>
                      <w:ilvl w:val="0"/>
                      <w:numId w:val="4"/>
                    </w:numPr>
                    <w:jc w:val="both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Ansi="Century Gothic"/>
                      <w:b/>
                      <w:bCs/>
                      <w:sz w:val="20"/>
                      <w:szCs w:val="20"/>
                      <w:lang w:val="en-US"/>
                    </w:rPr>
                    <w:t>MARCOPOLO</w:t>
                  </w:r>
                  <w:r>
                    <w:rPr>
                      <w:rFonts w:hAnsi="Century Gothic"/>
                      <w:b/>
                      <w:bCs/>
                      <w:sz w:val="20"/>
                      <w:szCs w:val="20"/>
                    </w:rPr>
                    <w:t xml:space="preserve">        </w:t>
                  </w:r>
                </w:p>
                <w:p>
                  <w:pPr>
                    <w:pStyle w:val="13"/>
                    <w:numPr>
                      <w:numId w:val="0"/>
                    </w:numPr>
                    <w:ind w:left="360" w:leftChars="0"/>
                    <w:jc w:val="both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Ansi="Century Gothic"/>
                      <w:b/>
                      <w:bCs/>
                      <w:sz w:val="20"/>
                      <w:szCs w:val="20"/>
                    </w:rPr>
                    <w:t xml:space="preserve"> E</w:t>
                  </w:r>
                  <w:r>
                    <w:rPr>
                      <w:rFonts w:hAnsi="Century Gothic"/>
                      <w:b/>
                      <w:bCs/>
                      <w:sz w:val="20"/>
                      <w:szCs w:val="20"/>
                      <w:lang w:val="en-US"/>
                    </w:rPr>
                    <w:t xml:space="preserve">letricista </w:t>
                  </w:r>
                  <w:r>
                    <w:rPr>
                      <w:rFonts w:hAnsi="Century Gothic"/>
                      <w:b/>
                      <w:bCs/>
                      <w:sz w:val="20"/>
                      <w:szCs w:val="20"/>
                    </w:rPr>
                    <w:t>Automotivo</w:t>
                  </w:r>
                  <w:r>
                    <w:rPr>
                      <w:rFonts w:hAnsi="Century Gothic"/>
                      <w:b/>
                      <w:bCs/>
                      <w:sz w:val="20"/>
                      <w:szCs w:val="20"/>
                      <w:lang w:val="en-US"/>
                    </w:rPr>
                    <w:t xml:space="preserve"> (</w:t>
                  </w:r>
                  <w:r>
                    <w:rPr>
                      <w:rFonts w:hAnsi="Century Gothic"/>
                      <w:b/>
                      <w:bCs/>
                      <w:sz w:val="20"/>
                      <w:szCs w:val="20"/>
                    </w:rPr>
                    <w:t>V</w:t>
                  </w:r>
                  <w:r>
                    <w:rPr>
                      <w:rFonts w:hAnsi="Century Gothic"/>
                      <w:b/>
                      <w:bCs/>
                      <w:sz w:val="20"/>
                      <w:szCs w:val="20"/>
                      <w:lang w:val="en-US"/>
                    </w:rPr>
                    <w:t>eiculos</w:t>
                  </w:r>
                  <w:r>
                    <w:rPr>
                      <w:rFonts w:hAnsi="Century Gothic"/>
                      <w:b/>
                      <w:bCs/>
                      <w:sz w:val="20"/>
                      <w:szCs w:val="20"/>
                    </w:rPr>
                    <w:t xml:space="preserve"> Scania, Volvo, Mercedes Benz)  </w:t>
                  </w:r>
                </w:p>
                <w:p>
                  <w:pPr>
                    <w:pStyle w:val="13"/>
                    <w:numPr>
                      <w:ilvl w:val="0"/>
                      <w:numId w:val="4"/>
                    </w:numPr>
                    <w:jc w:val="both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Ansi="Century Gothic"/>
                      <w:b/>
                      <w:bCs/>
                      <w:sz w:val="20"/>
                      <w:szCs w:val="20"/>
                      <w:lang w:val="en-US"/>
                    </w:rPr>
                    <w:t>RANDON</w:t>
                  </w:r>
                  <w:r>
                    <w:rPr>
                      <w:rFonts w:hAnsi="Century Gothic"/>
                      <w:b/>
                      <w:bCs/>
                      <w:sz w:val="20"/>
                      <w:szCs w:val="20"/>
                    </w:rPr>
                    <w:t xml:space="preserve">CORP </w:t>
                  </w:r>
                  <w:r>
                    <w:rPr>
                      <w:rFonts w:hAnsi="Century Gothic"/>
                      <w:b/>
                      <w:bCs/>
                      <w:sz w:val="20"/>
                      <w:szCs w:val="20"/>
                      <w:lang w:val="en-US"/>
                    </w:rPr>
                    <w:t xml:space="preserve">MASTER </w:t>
                  </w:r>
                  <w:r>
                    <w:rPr>
                      <w:rFonts w:hAnsi="Century Gothic"/>
                      <w:b/>
                      <w:bCs/>
                      <w:sz w:val="20"/>
                      <w:szCs w:val="20"/>
                    </w:rPr>
                    <w:t xml:space="preserve">         </w:t>
                  </w:r>
                  <w:r>
                    <w:rPr>
                      <w:rFonts w:hAnsi="Century Gothic"/>
                      <w:b/>
                      <w:bCs/>
                      <w:sz w:val="20"/>
                      <w:szCs w:val="20"/>
                      <w:lang w:val="en-US"/>
                    </w:rPr>
                    <w:t xml:space="preserve"> Operação de ponte rolante.</w:t>
                  </w:r>
                </w:p>
                <w:p>
                  <w:pPr>
                    <w:pStyle w:val="13"/>
                    <w:numPr>
                      <w:ilvl w:val="0"/>
                      <w:numId w:val="4"/>
                    </w:num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>CORPOELEC–MECÃNICO INDUSTRIAL</w:t>
                  </w:r>
                  <w:r>
                    <w:rPr>
                      <w:rFonts w:hAnsi="Century Gothic"/>
                      <w:b/>
                      <w:bCs/>
                      <w:sz w:val="20"/>
                      <w:szCs w:val="20"/>
                      <w:lang w:val="en-US"/>
                    </w:rPr>
                    <w:t xml:space="preserve"> - Hidráulico 2G</w:t>
                  </w:r>
                </w:p>
                <w:p>
                  <w:pPr>
                    <w:pStyle w:val="13"/>
                    <w:numPr>
                      <w:ilvl w:val="0"/>
                      <w:numId w:val="0"/>
                    </w:num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>
                  <w:pPr>
                    <w:pStyle w:val="13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>
                  <w:pPr>
                    <w:pStyle w:val="13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Começo 2016– Finalizado 2021</w:t>
                  </w:r>
                </w:p>
                <w:p>
                  <w:pPr>
                    <w:pStyle w:val="13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>
                  <w:pPr>
                    <w:pStyle w:val="13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Mecânico encarregado das unidades geradoras de eletricidade, realizava manutenções corretivas e preventivas em máquinas hidráulicas e mecânicas.</w:t>
                  </w:r>
                </w:p>
                <w:tbl>
                  <w:tblPr>
                    <w:tblStyle w:val="4"/>
                    <w:tblW w:w="0" w:type="auto"/>
                    <w:tblInd w:w="0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3976"/>
                  </w:tblGrid>
                  <w:tr>
                    <w:tblPrEx>
                      <w:tblLayout w:type="fixed"/>
                    </w:tblPrEx>
                    <w:trPr>
                      <w:trHeight w:val="4067" w:hRule="atLeast"/>
                    </w:trPr>
                    <w:tc>
                      <w:tcPr>
                        <w:tcW w:w="3976" w:type="dxa"/>
                      </w:tcPr>
                      <w:p>
                        <w:pPr>
                          <w:pStyle w:val="15"/>
                          <w:numPr>
                            <w:ilvl w:val="0"/>
                            <w:numId w:val="4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Century Gothic" w:hAnsi="Century Gothic" w:cs="Wingdings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SURAL C.A - OPERADOR DE MÁQUINAS RÍGIDAS E TUBULARES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Century Gothic" w:hAnsi="Century Gothic" w:cs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Century Gothic" w:hAnsi="Century Gothic" w:cs="Wingdings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 w:cs="Calibri"/>
                            <w:color w:val="000000"/>
                            <w:sz w:val="20"/>
                            <w:szCs w:val="20"/>
                          </w:rPr>
                          <w:t>Começo 2013 – Finalizado 2015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Century Gothic" w:hAnsi="Century Gothic" w:cs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Century Gothic" w:hAnsi="Century Gothic" w:cs="Calibri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 w:cs="Calibri"/>
                            <w:color w:val="000000"/>
                            <w:sz w:val="20"/>
                            <w:szCs w:val="20"/>
                          </w:rPr>
                          <w:t>Eles fizeram guayas de alumínio (condutores elétricos).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Century Gothic" w:hAnsi="Century Gothic" w:cs="Wingdings"/>
                            <w:color w:val="000000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Century Gothic" w:hAnsi="Century Gothic" w:cs="Wingdings"/>
                            <w:color w:val="000000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15"/>
                          <w:numPr>
                            <w:ilvl w:val="0"/>
                            <w:numId w:val="4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Century Gothic" w:hAnsi="Century Gothic" w:cs="Wingdings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HIERRO BECO, C.A - GERENTE DE ARMAZÉM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Century Gothic" w:hAnsi="Century Gothic" w:cs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Century Gothic" w:hAnsi="Century Gothic" w:cs="Wingdings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 w:cs="Calibri"/>
                            <w:color w:val="000000"/>
                            <w:sz w:val="20"/>
                            <w:szCs w:val="20"/>
                          </w:rPr>
                          <w:t>Começo 2011 – Finalizado 2012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Century Gothic" w:hAnsi="Century Gothic" w:cs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Century Gothic" w:hAnsi="Century Gothic" w:cs="Calibri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 w:cs="Calibri"/>
                            <w:color w:val="000000"/>
                            <w:sz w:val="20"/>
                            <w:szCs w:val="20"/>
                          </w:rPr>
                          <w:t>Controle de entrada e saída de materiais de construção, exemplo: cimento, vergalhões, tubos de várias dimensões, vigas, entre outros.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Century Gothic" w:hAnsi="Century Gothic" w:cs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Century Gothic" w:hAnsi="Century Gothic" w:cs="Wingdings"/>
                            <w:color w:val="000000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15"/>
                          <w:numPr>
                            <w:ilvl w:val="0"/>
                            <w:numId w:val="4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Century Gothic" w:hAnsi="Century Gothic" w:cs="Wingdings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CORINOCO (SIDOR – MUELLE ) - OPERADOR DE EQUIPAMENTO MÓVEL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Century Gothic" w:hAnsi="Century Gothic" w:cs="Wingdings"/>
                            <w:color w:val="000000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Century Gothic" w:hAnsi="Century Gothic" w:cs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Century Gothic" w:hAnsi="Century Gothic" w:cs="Calibri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 w:cs="Calibri"/>
                            <w:color w:val="000000"/>
                            <w:sz w:val="20"/>
                            <w:szCs w:val="20"/>
                          </w:rPr>
                          <w:t>Começo 2009 – Finalizado 2010.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Century Gothic" w:hAnsi="Century Gothic" w:cs="Wingdings"/>
                            <w:color w:val="000000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Century Gothic" w:hAnsi="Century Gothic" w:cs="Wingdings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 w:cs="Calibri"/>
                            <w:color w:val="000000"/>
                            <w:sz w:val="20"/>
                            <w:szCs w:val="20"/>
                          </w:rPr>
                          <w:t>Motorista de caminhão de carga interna e monta carga. exemplo; transferência de materiais industriais dentro dos armazéns.</w:t>
                        </w:r>
                      </w:p>
                    </w:tc>
                  </w:tr>
                </w:tbl>
                <w:p>
                  <w:pPr>
                    <w:pStyle w:val="13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  <w:gridSpan w:val="2"/>
                </w:tcPr>
                <w:p>
                  <w:pPr>
                    <w:pStyle w:val="13"/>
                    <w:jc w:val="both"/>
                    <w:rPr>
                      <w:b/>
                      <w:bCs/>
                      <w:sz w:val="22"/>
                      <w:szCs w:val="22"/>
                      <w:u w:val="single"/>
                    </w:rPr>
                  </w:pPr>
                  <w:bookmarkStart w:id="0" w:name="_GoBack"/>
                  <w:bookmarkEnd w:id="0"/>
                </w:p>
              </w:tc>
            </w:tr>
            <w:tr>
              <w:tblPrEx>
                <w:tblLayout w:type="fixed"/>
              </w:tblPrEx>
              <w:trPr>
                <w:gridAfter w:val="1"/>
                <w:wAfter w:w="234" w:type="dxa"/>
                <w:trHeight w:val="4394" w:hRule="atLeast"/>
              </w:trPr>
              <w:tc>
                <w:tcPr>
                  <w:tcW w:w="4192" w:type="dxa"/>
                </w:tcPr>
                <w:p>
                  <w:pPr>
                    <w:pStyle w:val="13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>
                  <w:pPr>
                    <w:pStyle w:val="13"/>
                    <w:jc w:val="both"/>
                  </w:pPr>
                </w:p>
              </w:tc>
            </w:tr>
          </w:tbl>
          <w:p>
            <w:pPr>
              <w:pStyle w:val="13"/>
              <w:jc w:val="center"/>
            </w:pPr>
          </w:p>
        </w:tc>
      </w:tr>
    </w:tbl>
    <w:p>
      <w:pPr/>
    </w:p>
    <w:sectPr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Tahoma">
    <w:altName w:val="Arial"/>
    <w:panose1 w:val="020B0604030000040204"/>
    <w:charset w:val="00"/>
    <w:family w:val="swiss"/>
    <w:pitch w:val="default"/>
    <w:sig w:usb0="00000000" w:usb1="00000000" w:usb2="00000000" w:usb3="00000000" w:csb0="00000001" w:csb1="00000000"/>
  </w:font>
  <w:font w:name="Century Gothic">
    <w:altName w:val="Arial"/>
    <w:panose1 w:val="020B0502020000020204"/>
    <w:charset w:val="00"/>
    <w:family w:val="swiss"/>
    <w:pitch w:val="default"/>
    <w:sig w:usb0="00000000" w:usb1="00000000" w:usb2="00000000" w:usb3="00000000" w:csb0="0000009F" w:csb1="00000000"/>
  </w:font>
  <w:font w:name="Symbol">
    <w:altName w:val="Kingsoft Sign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0000002"/>
    <w:multiLevelType w:val="multilevel"/>
    <w:tmpl w:val="00000002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0000003"/>
    <w:multiLevelType w:val="multilevel"/>
    <w:tmpl w:val="00000003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0000005"/>
    <w:multiLevelType w:val="multilevel"/>
    <w:tmpl w:val="00000005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NotAutoCompressPictures/>
  <w:themeFontLang w:val="es-V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SimSu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SimSun"/>
      <w:sz w:val="22"/>
      <w:szCs w:val="22"/>
      <w:lang w:val="es-VE" w:eastAsia="en-US" w:bidi="ar-SA"/>
    </w:rPr>
  </w:style>
  <w:style w:type="character" w:default="1" w:styleId="3">
    <w:name w:val="Default Paragraph Font"/>
    <w:uiPriority w:val="1"/>
  </w:style>
  <w:style w:type="table" w:default="1" w:styleId="4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Medium Grid 3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paragraph" w:customStyle="1" w:styleId="13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es-VE" w:eastAsia="en-US" w:bidi="ar-SA"/>
    </w:rPr>
  </w:style>
  <w:style w:type="character" w:customStyle="1" w:styleId="14">
    <w:name w:val="Texto de globo Car"/>
    <w:basedOn w:val="3"/>
    <w:link w:val="2"/>
    <w:qFormat/>
    <w:uiPriority w:val="99"/>
    <w:rPr>
      <w:rFonts w:ascii="Tahoma" w:hAnsi="Tahoma" w:cs="Tahoma"/>
      <w:sz w:val="16"/>
      <w:szCs w:val="16"/>
    </w:rPr>
  </w:style>
  <w:style w:type="paragraph" w:customStyle="1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299</Words>
  <Characters>1925</Characters>
  <Lines>0</Lines>
  <Paragraphs>149</Paragraphs>
  <ScaleCrop>false</ScaleCrop>
  <LinksUpToDate>false</LinksUpToDate>
  <CharactersWithSpaces>2192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2021-11-24T16:32:00Z</dcterms:created>
  <dc:creator>Anabel Bolivar</dc:creator>
  <cp:lastModifiedBy>iPhone</cp:lastModifiedBy>
  <cp:lastPrinted>2021-11-24T19:59:00Z</cp:lastPrinted>
  <dcterms:modified xsi:type="dcterms:W3CDTF">2025-03-03T15:09:14Z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3449bcd376924e18a722036b59206720</vt:lpwstr>
  </property>
  <property fmtid="{D5CDD505-2E9C-101B-9397-08002B2CF9AE}" pid="3" name="KSOProductBuildVer">
    <vt:lpwstr>2052-11.33.90</vt:lpwstr>
  </property>
</Properties>
</file>