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20" w:firstLine="0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Luís Gustavo Pinto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Nascimento: 30/ 12/ 1996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Telefone: (51)995589780 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sz w:val="28"/>
          <w:szCs w:val="28"/>
          <w:rtl w:val="0"/>
        </w:rPr>
        <w:t xml:space="preserve">Telefone residencial: (51) 3649-1364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Email: pimpolho5gaucho@hotmail.com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Endereço: Rua Carlos Lerch nº 210. 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Bairro: São João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Cidade: Montenegro.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Escolaridade: Ensino Médio Completo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Curso : Técnico em mecânica industrial incompleto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Experiência Profissional: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JBS Aves: Operador de máquinas 02/09/2015 a 03 /02/2017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Móveis Kasppesberg: Operador de máquinas. 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17/04/2017 a 11/ 04/2019</w:t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Montenegro, 2019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370A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4370AC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4370AC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1Char" w:customStyle="1">
    <w:name w:val="Título 1 Char"/>
    <w:basedOn w:val="Fontepargpadro"/>
    <w:link w:val="Ttulo1"/>
    <w:uiPriority w:val="9"/>
    <w:rsid w:val="004370AC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emEspaamento">
    <w:name w:val="No Spacing"/>
    <w:uiPriority w:val="1"/>
    <w:qFormat w:val="1"/>
    <w:rsid w:val="004370A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C4F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C4FE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2016-05-19T00:04:00Z</dcterms:created>
</cp:coreProperties>
</file>