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192" w:lineRule="auto"/>
        <w:rPr>
          <w:b w:val="1"/>
          <w:smallCaps w:val="1"/>
          <w:color w:val="0e0b05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b w:val="1"/>
          <w:smallCaps w:val="1"/>
          <w:color w:val="0e0b05"/>
          <w:sz w:val="36"/>
          <w:szCs w:val="36"/>
          <w:rtl w:val="0"/>
        </w:rPr>
        <w:t xml:space="preserve">Gerson Luiz Mendonça Junior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right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Bortolo Casara 236 ap 301/ Esplanada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right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Fone:054991094502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40" w:line="288" w:lineRule="auto"/>
        <w:ind w:right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25/03/1988 Nascido em Santa Maria </w:t>
      </w:r>
    </w:p>
    <w:p w:rsidR="00000000" w:rsidDel="00000000" w:rsidP="00000000" w:rsidRDefault="00000000" w:rsidRPr="00000000" w14:paraId="00000005">
      <w:pPr>
        <w:keepNext w:val="1"/>
        <w:keepLines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pacing w:after="160" w:before="240" w:line="240" w:lineRule="auto"/>
        <w:rPr>
          <w:b w:val="1"/>
          <w:smallCaps w:val="1"/>
          <w:color w:val="0e0b05"/>
          <w:sz w:val="24"/>
          <w:szCs w:val="24"/>
        </w:rPr>
      </w:pPr>
      <w:r w:rsidDel="00000000" w:rsidR="00000000" w:rsidRPr="00000000">
        <w:rPr>
          <w:b w:val="1"/>
          <w:smallCaps w:val="1"/>
          <w:color w:val="0e0b05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Trabalhar em empresas onde posso desenvolver minhas habilidades e conhecimentos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Realizações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Trabalhei na empresa Autotravi borrachas e plásticos,onde antes do término da minha experiência fui promovido a operador de extrusora,devido ao meu esforço e vontade.Outra empresa onde me destaquei foi Castertech onde trabalhei por 2 anos e onde fui promovido a operador de empilhadeira com 6 meses de empresa.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Experiências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Votorantim cimentos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Operador de Empilhadeira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Início:2 setembro de 2020 Saida:8 agosto 2022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Curso de operador de empilhadeira com reciclagem em dia.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Autotravi borrachas e plásticos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Operador de máquina extrusora /Janeiro 2018 à Junho 2019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HCL metalúrgica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Auxiliar de Produção/Agosto 2016 à Setembro 2017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Fundifar fundição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Auxiliar de produção/Abril 2015 à julho 2015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16" w:hanging="216"/>
        <w:rPr/>
      </w:pPr>
      <w:r w:rsidDel="00000000" w:rsidR="00000000" w:rsidRPr="00000000">
        <w:rPr>
          <w:b w:val="1"/>
          <w:rtl w:val="0"/>
        </w:rPr>
        <w:t xml:space="preserve">Castertech Fundição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16" w:hanging="216"/>
        <w:rPr/>
      </w:pPr>
      <w:r w:rsidDel="00000000" w:rsidR="00000000" w:rsidRPr="00000000">
        <w:rPr>
          <w:rtl w:val="0"/>
        </w:rPr>
        <w:t xml:space="preserve">Abastecedor de Fusão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16" w:hanging="216"/>
        <w:rPr/>
      </w:pPr>
      <w:r w:rsidDel="00000000" w:rsidR="00000000" w:rsidRPr="00000000">
        <w:rPr>
          <w:rtl w:val="0"/>
        </w:rPr>
        <w:t xml:space="preserve">Janeiro 2011 à Dezembro 2012</w:t>
      </w:r>
    </w:p>
    <w:p w:rsidR="00000000" w:rsidDel="00000000" w:rsidP="00000000" w:rsidRDefault="00000000" w:rsidRPr="00000000" w14:paraId="00000018">
      <w:pPr>
        <w:keepNext w:val="1"/>
        <w:keepLines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pacing w:after="160" w:before="240" w:line="240" w:lineRule="auto"/>
        <w:rPr>
          <w:b w:val="1"/>
          <w:smallCaps w:val="1"/>
          <w:color w:val="0e0b05"/>
          <w:sz w:val="24"/>
          <w:szCs w:val="24"/>
        </w:rPr>
      </w:pPr>
      <w:r w:rsidDel="00000000" w:rsidR="00000000" w:rsidRPr="00000000">
        <w:rPr>
          <w:b w:val="1"/>
          <w:smallCaps w:val="1"/>
          <w:color w:val="0e0b05"/>
          <w:sz w:val="24"/>
          <w:szCs w:val="24"/>
          <w:rtl w:val="0"/>
        </w:rPr>
        <w:t xml:space="preserve">Educação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Ensino médio completo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Curso de formação de vigilantes-Escola de vigilantes caxias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Extensão bancária-Escola de vigilantes caxias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Lid e Metrologia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Operador de empilhadeira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NR20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NR11</w:t>
      </w:r>
    </w:p>
    <w:p w:rsidR="00000000" w:rsidDel="00000000" w:rsidP="00000000" w:rsidRDefault="00000000" w:rsidRPr="00000000" w14:paraId="00000021">
      <w:pPr>
        <w:keepNext w:val="1"/>
        <w:keepLines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pacing w:after="160" w:before="240" w:line="240" w:lineRule="auto"/>
        <w:rPr>
          <w:b w:val="1"/>
          <w:smallCaps w:val="1"/>
          <w:color w:val="0e0b05"/>
          <w:sz w:val="24"/>
          <w:szCs w:val="24"/>
        </w:rPr>
      </w:pPr>
      <w:r w:rsidDel="00000000" w:rsidR="00000000" w:rsidRPr="00000000">
        <w:rPr>
          <w:b w:val="1"/>
          <w:smallCaps w:val="1"/>
          <w:color w:val="0e0b05"/>
          <w:sz w:val="24"/>
          <w:szCs w:val="24"/>
          <w:rtl w:val="0"/>
        </w:rPr>
        <w:t xml:space="preserve">Outras Aptidões</w:t>
      </w:r>
    </w:p>
    <w:p w:rsidR="00000000" w:rsidDel="00000000" w:rsidP="00000000" w:rsidRDefault="00000000" w:rsidRPr="00000000" w14:paraId="00000022">
      <w:pPr>
        <w:keepNext w:val="1"/>
        <w:keepLines w:val="1"/>
        <w:pBdr>
          <w:top w:color="262626" w:space="5" w:sz="24" w:val="single"/>
          <w:left w:space="0" w:sz="0" w:val="nil"/>
          <w:bottom w:color="7f7f7f" w:space="5" w:sz="8" w:val="single"/>
          <w:right w:space="0" w:sz="0" w:val="nil"/>
          <w:between w:space="0" w:sz="0" w:val="nil"/>
        </w:pBdr>
        <w:spacing w:after="160" w:before="240" w:line="240" w:lineRule="auto"/>
        <w:rPr>
          <w:smallCaps w:val="1"/>
          <w:color w:val="0e0b05"/>
          <w:sz w:val="24"/>
          <w:szCs w:val="24"/>
        </w:rPr>
      </w:pPr>
      <w:r w:rsidDel="00000000" w:rsidR="00000000" w:rsidRPr="00000000">
        <w:rPr>
          <w:smallCaps w:val="1"/>
          <w:color w:val="0e0b05"/>
          <w:sz w:val="24"/>
          <w:szCs w:val="24"/>
          <w:rtl w:val="0"/>
        </w:rPr>
        <w:t xml:space="preserve">Ex lutador de artes marciais, Instrutor de artes marciais.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216" w:hanging="216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6839" w:w="11907" w:orient="portrait"/>
      <w:pgMar w:bottom="1440" w:top="1296" w:left="1368" w:right="1368" w:header="720" w:footer="10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ahom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40" w:line="240" w:lineRule="auto"/>
      <w:rPr>
        <w:color w:val="0e0b05"/>
        <w:sz w:val="24"/>
        <w:szCs w:val="24"/>
      </w:rPr>
    </w:pPr>
    <w:r w:rsidDel="00000000" w:rsidR="00000000" w:rsidRPr="00000000">
      <w:rPr>
        <w:color w:val="0e0b05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216" w:hanging="216"/>
      </w:pPr>
      <w:rPr>
        <w:rFonts w:ascii="Noto Sans Symbols" w:cs="Noto Sans Symbols" w:eastAsia="Noto Sans Symbols" w:hAnsi="Noto Sans Symbols"/>
        <w:color w:val="e3ab47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color w:val="7f7f7f"/>
        <w:lang w:val="pt-BR"/>
      </w:rPr>
    </w:rPrDefault>
    <w:pPrDefault>
      <w:pPr>
        <w:spacing w:after="18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262626" w:space="5" w:sz="24" w:val="single"/>
        <w:bottom w:color="7f7f7f" w:space="5" w:sz="8" w:val="single"/>
      </w:pBdr>
      <w:spacing w:after="160" w:before="240" w:line="240" w:lineRule="auto"/>
    </w:pPr>
    <w:rPr>
      <w:b w:val="1"/>
      <w:smallCaps w:val="1"/>
      <w:color w:val="0e0b05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0e0b05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0e0b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color w:val="0e0b0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b w:val="1"/>
      <w:smallCaps w:val="1"/>
      <w:color w:val="0e0b05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b w:val="1"/>
      <w:color w:val="0e0b05"/>
      <w:sz w:val="18"/>
      <w:szCs w:val="18"/>
    </w:rPr>
  </w:style>
  <w:style w:type="paragraph" w:styleId="Title">
    <w:name w:val="Title"/>
    <w:basedOn w:val="Normal"/>
    <w:next w:val="Normal"/>
    <w:pPr>
      <w:spacing w:before="120" w:line="192" w:lineRule="auto"/>
    </w:pPr>
    <w:rPr>
      <w:b w:val="1"/>
      <w:smallCaps w:val="1"/>
      <w:color w:val="000000"/>
      <w:sz w:val="70"/>
      <w:szCs w:val="70"/>
    </w:rPr>
  </w:style>
  <w:style w:type="paragraph" w:styleId="Subtitle">
    <w:name w:val="Subtitle"/>
    <w:basedOn w:val="Normal"/>
    <w:next w:val="Normal"/>
    <w:pPr>
      <w:spacing w:after="540" w:line="288" w:lineRule="auto"/>
      <w:ind w:right="2880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