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IDENTIFICAÇÃO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Bruno de Souza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Danilo Tarquinio Basso 920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Bairro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Planalto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Fone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(054) 99691-6128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Caxias do Sul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Natural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Sananduva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Civil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Solteiro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Categoria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 – ( 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ESCOLARIDADE: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 2° GRAU COMPLETO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Escola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INSTITUIÇÃO CURSOS TECNICOS MURIALDO(EJA)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Caxias do Sul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Ensino Médio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CURSOS APERFEIÇOAMENTO TÉCNICOS</w:t>
      </w:r>
    </w:p>
    <w:p w:rsidR="00000000" w:rsidDel="00000000" w:rsidP="00000000" w:rsidRDefault="00000000" w:rsidRPr="00000000" w14:paraId="0000000F">
      <w:pPr>
        <w:ind w:left="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Lid e Metrologia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Pneumática básica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Básico de montagem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Segurança no trabalho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NR11- Operador de Talha / Ponte Rolante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Sistemas Pneumáticos de Freios e Suspenção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Sistema Elétrico de Implementos Rodoviários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Segurança em Operações com Ponte Rolante e Talha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Marcenaria Básica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Básico de Qualidade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(inspetor/analista)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Barbeiro e Cabeleireiro Masc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EXPERIÊNCIA PROFISSIONAIS: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HYVA DO BRASIL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16/02/2021 a 16/04/2021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Montador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Funções: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Montar vedações conexões verificar e liberar cilindros para teste/pintura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HIDROVER EQUIPAMENTOS HIDRÁULICOS.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01/02/19  a 23/05/2020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Montador 1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Funções: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Montar cilindros verificar conjuntos de vedações,camisa e hastes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nas linhas leve média e pesada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SCALTECH COMÉRCIO E IMPORTAÇÕES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01/08/2018 a 02/01/2019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Montador isolador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Funções: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montar tubulações hidráulica (quentes ou frias) regular válvulas e isolar as mesmas com lã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SPHEROS CLIMATIZAÇÃO DO BRASIL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20/06/2017 a 05/05/2018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Montador 1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Funções: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Montar e instalar ventiladores e de mais componentes do aparelho de ar condicionado rodoviário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RANDON IMPLEMENTOS E PARTICIPAÇÕES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19/09/2011 a 20/12/2015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Montador e Instalador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Funções: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Montar instalar aparelhos levantamento,suspensão e de mais componentes dos implementos rodoviários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PRETENSÃO SALARIAL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R$ 2.000,00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 a combinar dependendo dos benefícios oferecidos pela empresa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PROPÕE A EXERCER TODAS       AS ATIVIDADES DENTRO DA FUNÇÃO.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540" w:firstLine="708.000000000000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ewmqCrHzsbyfJIrT7+pSuKrCTg==">AMUW2mWdtq1UBay5m531bpgLTkqFXbhcMqFg9PPmHpG6Th6GM/0mSpwPboRro6mrQUGcp4PB+EaYTmWoVLqFXPNWQ46FKCoLfngR/bkeKRpegmlDNk4b4TE=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