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rtl w:val="0"/>
        </w:rPr>
        <w:t xml:space="preserve">JUNIOR JOAN CRESPO HERNANDEZ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33021</wp:posOffset>
            </wp:positionH>
            <wp:positionV relativeFrom="paragraph">
              <wp:posOffset>-340994</wp:posOffset>
            </wp:positionV>
            <wp:extent cx="860425" cy="8667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Rua : Ernesto Casara 662 Apto 2, Kayser, Caxias do Sul. CEP 95098140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Telefone: 54 991491770 / E-mail: crespojunior493@gmail.com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Objetivo: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Produçâo, Impecção Federal, Operador de Máquina, Auxiliar de almoxarifado,  Auxiliar de depósito, serviços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Experiência Profissional</w:t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BAZEI EMBALAGEM, 2023- 2024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Posição Realizada: Auxiliar de Rotogravura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Atividades Realizada: Opera máquina de rotogravura, manipulando dispositivos de controle para impressão de desenhos, gravuras e demais materiais.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FRAS-LE LTDA, 2022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Posição Realizada: Operador de Máquina II</w:t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color w:val="424242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Atividades Realizada: </w:t>
      </w:r>
      <w:r w:rsidDel="00000000" w:rsidR="00000000" w:rsidRPr="00000000">
        <w:rPr>
          <w:rFonts w:ascii="Arial Narrow" w:cs="Arial Narrow" w:eastAsia="Arial Narrow" w:hAnsi="Arial Narrow"/>
          <w:color w:val="424242"/>
          <w:sz w:val="22"/>
          <w:szCs w:val="22"/>
          <w:rtl w:val="0"/>
        </w:rPr>
        <w:t xml:space="preserve">Prepara, regula e opera máquinas e ferramentas que usinam peças de metal e compósitos. Controla os parâmetros e a qualidade das peças usinadas, aplicando procedimentos de segurança às tarefas realizadas.</w:t>
      </w:r>
    </w:p>
    <w:p w:rsidR="00000000" w:rsidDel="00000000" w:rsidP="00000000" w:rsidRDefault="00000000" w:rsidRPr="00000000" w14:paraId="0000000F">
      <w:pPr>
        <w:jc w:val="both"/>
        <w:rPr>
          <w:rFonts w:ascii="Nunito Sans" w:cs="Nunito Sans" w:eastAsia="Nunito Sans" w:hAnsi="Nunito Sans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EMPRESA DARTHEL INDÚSTRIA DE PLÁSTICO LTDA</w:t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Posição Realizada: Auxiliar de Produção I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Atividades realizadas: Responsável do embalagem de pecas plásticas, qualidade de pecas plásticas, trabalho do sector de moino de pecas plásticas, manutenção de maquinas extrusoras. </w:t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EMPRESA JBS AVES LTDA, 2019-2021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Posição Realizada: Operador de Produção I</w:t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Atividades realizadas: Responsavel pelo embalagem de carnes suinas, Desosador 1; corte de porco área de pernil, Encarregado de trenamento de pessoal novo, Impecção Federal; Encarregado de impecção de carnes.</w:t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Formação Acadêmica</w:t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Ensino Medio Completo, Liceo Julio Morales Lara, Bacharel em Ciências</w:t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Cursos Realizados</w:t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LID, METROLOGIA E FERRAMENTAS DE QUALIDADE, Tekno Curso, março 2022</w:t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OPERADOR DE TORNO CNC, Tekno Curso, abril 2022</w:t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Referências</w:t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Everaldo Trentin- Caxias do Sul-RS (54)-991306576</w:t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Ricardo da Rosas – Caxias do Sul-RS (54)-981310833</w:t>
      </w:r>
    </w:p>
    <w:sectPr>
      <w:pgSz w:h="15840" w:w="12240" w:orient="portrait"/>
      <w:pgMar w:bottom="1418" w:top="1077" w:left="1418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/>
  <w:font w:name="Arial"/>
  <w:font w:name="Nuni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  <w:color w:val="808080"/>
      <w:u w:val="singl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right="99"/>
      <w:jc w:val="right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right="99"/>
    </w:pPr>
    <w:rPr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