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Sérgio Tormes</w:t>
      </w:r>
    </w:p>
    <w:p w:rsidR="00000000" w:rsidDel="00000000" w:rsidP="00000000" w:rsidRDefault="00000000" w:rsidRPr="00000000" w14:paraId="000000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Capitão Porfírio, 1525. Bairro Centro. Montenegro/RS | (51) 997290084– WhatsApp (51) 998706093 | sergio.tormess@gmail.com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Educação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ensino médio completo | ciep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Experiência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operador de pistola | jbs couros | 2010 -2011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216" w:right="0" w:hanging="216"/>
        <w:jc w:val="left"/>
        <w:rPr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Pesador, matizador, supervisor de qualidade.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operador | ind. de peles pampa | 2011 – 2014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216" w:right="0" w:hanging="216"/>
        <w:jc w:val="left"/>
        <w:rPr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Pesador, operador de pistola, operador de empilhadeira.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operador de empilhadeira | in-haus pólo petroquímico | outubro de 2014 - 2020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216" w:right="0" w:hanging="216"/>
        <w:jc w:val="left"/>
        <w:rPr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Armazenamento de paletes, movimentação de materiais.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operador de empilhadeira | dhl pólo petroquímico| outubro de 2020 - 2023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88" w:lineRule="auto"/>
        <w:ind w:left="216" w:hanging="21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Armazenamento de paletes, movimentação de materiais.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Habilidades e Conhecimentos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Conhecimento em informática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Carteira CNH AB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Habilitação profissional para operar empilhadeira.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88" w:lineRule="auto"/>
        <w:ind w:left="720" w:right="0" w:hanging="360"/>
        <w:jc w:val="left"/>
        <w:rPr>
          <w:rFonts w:ascii="Cambria" w:cs="Cambria" w:eastAsia="Cambria" w:hAnsi="Cambria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Capacitação da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NR-11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Disponibilidade para mudança de cidade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7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9" w:w="11907" w:orient="portrait"/>
      <w:pgMar w:bottom="1152" w:top="1008" w:left="1152" w:right="115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·"/>
      <w:lvlJc w:val="left"/>
      <w:pPr>
        <w:ind w:left="216" w:hanging="216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648" w:hanging="216.0000000000001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080" w:hanging="216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512" w:hanging="216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944" w:hanging="216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376" w:hanging="216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08" w:hanging="216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240" w:hanging="216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672" w:hanging="216.00000000000045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color w:val="404040"/>
        <w:sz w:val="22"/>
        <w:szCs w:val="22"/>
        <w:lang w:val="pt-PT"/>
      </w:rPr>
    </w:rPrDefault>
    <w:pPrDefault>
      <w:pPr>
        <w:spacing w:after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320" w:lineRule="auto"/>
    </w:pPr>
    <w:rPr>
      <w:rFonts w:ascii="Cambria" w:cs="Cambria" w:eastAsia="Cambria" w:hAnsi="Cambria"/>
      <w:b w:val="1"/>
      <w:color w:val="2a7b8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60" w:lineRule="auto"/>
    </w:pPr>
    <w:rPr>
      <w:rFonts w:ascii="Cambria" w:cs="Cambria" w:eastAsia="Cambria" w:hAnsi="Cambria"/>
      <w:b w:val="1"/>
      <w:smallCaps w:val="1"/>
      <w:color w:val="26262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39a5b7" w:space="4" w:sz="12" w:val="single"/>
      </w:pBdr>
      <w:spacing w:after="120" w:lineRule="auto"/>
    </w:pPr>
    <w:rPr>
      <w:rFonts w:ascii="Cambria" w:cs="Cambria" w:eastAsia="Cambria" w:hAnsi="Cambria"/>
      <w:color w:val="2a7b89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320" w:lineRule="auto"/>
    </w:pPr>
    <w:rPr>
      <w:rFonts w:ascii="Cambria" w:cs="Cambria" w:eastAsia="Cambria" w:hAnsi="Cambria"/>
      <w:b w:val="1"/>
      <w:color w:val="2a7b8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60" w:lineRule="auto"/>
    </w:pPr>
    <w:rPr>
      <w:rFonts w:ascii="Cambria" w:cs="Cambria" w:eastAsia="Cambria" w:hAnsi="Cambria"/>
      <w:b w:val="1"/>
      <w:smallCaps w:val="1"/>
      <w:color w:val="26262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39a5b7" w:space="4" w:sz="12" w:val="single"/>
      </w:pBdr>
      <w:spacing w:after="120" w:lineRule="auto"/>
    </w:pPr>
    <w:rPr>
      <w:rFonts w:ascii="Cambria" w:cs="Cambria" w:eastAsia="Cambria" w:hAnsi="Cambria"/>
      <w:color w:val="2a7b89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320" w:lineRule="auto"/>
    </w:pPr>
    <w:rPr>
      <w:rFonts w:ascii="Cambria" w:cs="Cambria" w:eastAsia="Cambria" w:hAnsi="Cambria"/>
      <w:b w:val="1"/>
      <w:color w:val="2a7b8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60" w:lineRule="auto"/>
    </w:pPr>
    <w:rPr>
      <w:rFonts w:ascii="Cambria" w:cs="Cambria" w:eastAsia="Cambria" w:hAnsi="Cambria"/>
      <w:b w:val="1"/>
      <w:smallCaps w:val="1"/>
      <w:color w:val="26262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39a5b7" w:space="4" w:sz="12" w:val="single"/>
      </w:pBdr>
      <w:spacing w:after="120" w:lineRule="auto"/>
    </w:pPr>
    <w:rPr>
      <w:rFonts w:ascii="Cambria" w:cs="Cambria" w:eastAsia="Cambria" w:hAnsi="Cambria"/>
      <w:color w:val="2a7b89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rfpv/dnVhtrDOY0pK/5OGZnCYA==">AMUW2mV2mLqnsCQolDUiRisSNJUpJVXOOPOcF0/PlCVM61r/Oe8Z9FbDDe+t56Cvm26B/w+FeN+GnIS0dUjGO/vdJWQ3UfL/faOXq9BSOBrZgdwJ6TAdj3vz6ObZSqziSKEDxjUaSDit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