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94.0" w:type="dxa"/>
        <w:jc w:val="left"/>
        <w:tblInd w:w="-144.0" w:type="dxa"/>
        <w:tblLayout w:type="fixed"/>
        <w:tblLook w:val="0400"/>
      </w:tblPr>
      <w:tblGrid>
        <w:gridCol w:w="7010"/>
        <w:gridCol w:w="4484"/>
        <w:tblGridChange w:id="0">
          <w:tblGrid>
            <w:gridCol w:w="7010"/>
            <w:gridCol w:w="4484"/>
          </w:tblGrid>
        </w:tblGridChange>
      </w:tblGrid>
      <w:tr>
        <w:trPr>
          <w:cantSplit w:val="0"/>
          <w:trHeight w:val="2507" w:hRule="atLeast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after="12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60"/>
                <w:szCs w:val="60"/>
                <w:rtl w:val="0"/>
              </w:rPr>
              <w:t xml:space="preserve">Valdeci Dolizete Iung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SEXO: MASCULINO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RG: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2080140458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CPF: 678700400-10 </w:t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NASCIMENTO: 20 DE ABRIL DE 1977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CIVIL: CASADO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Rua Sérgio Antônio Gobetti, 424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Caxias do Sul, Rio Grande do Sul, 95088-680</w:t>
              <w:br w:type="textWrapping"/>
              <w:t xml:space="preserve">+55 54 99224-6844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Wpp: 54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99224-6844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ind w:right="300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iungvaldeci@gmail.com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spacing w:after="0" w:before="600" w:line="240" w:lineRule="auto"/>
        <w:ind w:right="300"/>
        <w:rPr>
          <w:rFonts w:ascii="Arial" w:cs="Arial" w:eastAsia="Arial" w:hAnsi="Arial"/>
          <w:b w:val="1"/>
          <w:color w:val="2079c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2079c7"/>
          <w:sz w:val="18"/>
          <w:szCs w:val="18"/>
          <w:rtl w:val="0"/>
        </w:rPr>
        <w:t xml:space="preserve">EXPERIÊNCIA</w:t>
      </w:r>
    </w:p>
    <w:p w:rsidR="00000000" w:rsidDel="00000000" w:rsidP="00000000" w:rsidRDefault="00000000" w:rsidRPr="00000000" w14:paraId="0000000D">
      <w:pPr>
        <w:spacing w:after="0" w:before="320" w:line="240" w:lineRule="auto"/>
        <w:ind w:right="30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Master Sistemas Automotivos, </w:t>
      </w:r>
      <w:r w:rsidDel="00000000" w:rsidR="00000000" w:rsidRPr="00000000">
        <w:rPr>
          <w:rFonts w:ascii="Arial" w:cs="Arial" w:eastAsia="Arial" w:hAnsi="Arial"/>
          <w:rtl w:val="0"/>
        </w:rPr>
        <w:t xml:space="preserve">R. Atilio Andreazza, 3522 - Bairro Interlagos, Caxias do Sul —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Operador de Máquinas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="240" w:lineRule="auto"/>
        <w:ind w:right="300"/>
        <w:rPr>
          <w:rFonts w:ascii="Arial" w:cs="Arial" w:eastAsia="Arial" w:hAnsi="Arial"/>
          <w:b w:val="1"/>
          <w:color w:val="2079c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DE 16 DE MAIO DE 2022 ATÉ O MOMENTO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before="320" w:line="240" w:lineRule="auto"/>
        <w:ind w:right="30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Empresa Serede S/A, </w:t>
      </w:r>
      <w:r w:rsidDel="00000000" w:rsidR="00000000" w:rsidRPr="00000000">
        <w:rPr>
          <w:rFonts w:ascii="Arial" w:cs="Arial" w:eastAsia="Arial" w:hAnsi="Arial"/>
          <w:rtl w:val="0"/>
        </w:rPr>
        <w:t xml:space="preserve">R. São Pedro, 557-665 - Bairro Planalto, Caxias do Sul —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Operador Multifuncional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00" w:before="100" w:line="240" w:lineRule="auto"/>
        <w:ind w:right="30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DE 10 DE SETEMBRO DE 2020 ATÉ 9 DE MARÇO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before="320" w:line="240" w:lineRule="auto"/>
        <w:ind w:right="30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Empresa Fras-le S.A,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RS 122, K M 66, Nº10945-Forqueta, RS —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Preparador de Máquina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00" w:before="100" w:line="240" w:lineRule="auto"/>
        <w:ind w:right="300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DE 16 DE MARÇO DE 2004 ATÉ 14 DE NOVEMBRO DE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320" w:line="240" w:lineRule="auto"/>
        <w:ind w:right="30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Empresa MVC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Serviços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em Plásticos LTDA,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Rod. RS 280 Nº 4889 - SALA 03 Bairro Ana Rech Caxias do Sul —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Laminador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100" w:before="100" w:line="240" w:lineRule="auto"/>
        <w:ind w:right="300"/>
        <w:rPr>
          <w:rFonts w:ascii="Arial" w:cs="Arial" w:eastAsia="Arial" w:hAnsi="Arial"/>
          <w:color w:val="66666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DE 11 DE SETEMBRO DE 1997 ATÉ 09 DE DEZEMBRO DE 2003</w:t>
      </w:r>
    </w:p>
    <w:p w:rsidR="00000000" w:rsidDel="00000000" w:rsidP="00000000" w:rsidRDefault="00000000" w:rsidRPr="00000000" w14:paraId="00000015">
      <w:pPr>
        <w:pageBreakBefore w:val="0"/>
        <w:spacing w:after="0" w:before="600" w:line="240" w:lineRule="auto"/>
        <w:ind w:right="300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2079c7"/>
          <w:sz w:val="18"/>
          <w:szCs w:val="18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320" w:line="240" w:lineRule="auto"/>
        <w:ind w:right="30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Supletivo Cursão Unificado,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 —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Ensino Fundamental e Ensino Médio Completo</w:t>
      </w:r>
    </w:p>
    <w:p w:rsidR="00000000" w:rsidDel="00000000" w:rsidP="00000000" w:rsidRDefault="00000000" w:rsidRPr="00000000" w14:paraId="00000017">
      <w:pPr>
        <w:pStyle w:val="Heading1"/>
        <w:pageBreakBefore w:val="0"/>
        <w:spacing w:after="0" w:before="60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79c7"/>
          <w:sz w:val="18"/>
          <w:szCs w:val="18"/>
          <w:rtl w:val="0"/>
        </w:rPr>
        <w:t xml:space="preserve">CURSOS E 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FUNDAMENTOS EM PNEUMÁTICA E HIDRÁULICA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FIERGS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DE 09 DE NOVEMBRO DE 2015 ATÉ 07 DE DEZEMBRO DE 2015 - DURAÇÃO 40HRS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METROLOGIA, LEITURA E INTERPRETAÇÃO DE DESENHO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MARCOPOLO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DE 15 DE OUTUBRO DE 2001 ATÉ 19 DE NOVEMBRO DE 2001 - DURAÇÃO DE 40HRS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SEGURANÇA NA OPERAÇÃO DE MÁQUINAS DIVERSAS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FUTURATEC QUALIFICAÇÃO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NO PERÍODO DE 17 DE AGOSTO - DURAÇÃO DE 8HRS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SEGURANÇA NA OPERAÇÃO DE PALETEIRA ELÉTRICA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FUTURATEC QUALIFICAÇÃO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NO PERÍODO DE 21 DE MAIO DE 2013 - DURAÇÃO DE 8HRS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CAPACITAÇÃO TECNOLÓGICA EM ENGENHARIA DE PRODUÇÃO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PRODUTTARE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DE ABRIL DE 2009 ATÉ NOVEMBRO DE 2009 -  DURAÇÃO DE 136HRS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NR 11 - SEGURANÇA NA OPERAÇÃO DE EMPILHADEIRA - PALETEIRA ELÉTRICA - RECICLAGEM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SELETO TREINAMENTOS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NO PERÍODO DE 16 DE OUTUBRO DE 2017 - DURAÇÃO DE 8HRS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NR 12 -SEGURANÇA NA OPERAÇÃO DE MÁQUINAS E EQUIPAMENTOS - RECICLAGEM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SELETO TREIAMENTOS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NO PERÍODO DE 02 DE JULHO DE 2018 - DURAÇÃO DE 8HRS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pageBreakBefore w:val="0"/>
        <w:spacing w:after="0" w:before="320" w:lineRule="auto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CURSO DE TREINAMENTO TEÓRICO E PRÁTICO DE TINTAS INDUSTRIAIS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2"/>
          <w:szCs w:val="22"/>
          <w:rtl w:val="0"/>
        </w:rPr>
        <w:t xml:space="preserve">LIKO TINTAS INDUSTRIAIS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pageBreakBefore w:val="0"/>
        <w:ind w:right="300"/>
        <w:rPr>
          <w:rFonts w:ascii="Arial" w:cs="Arial" w:eastAsia="Arial" w:hAnsi="Arial"/>
          <w:b w:val="0"/>
          <w:color w:val="66666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NO PERÍODO DE 12 DE NOVEMBRO DE 2013 - DURAÇÃO DE 2HRS</w:t>
      </w:r>
    </w:p>
    <w:p w:rsidR="00000000" w:rsidDel="00000000" w:rsidP="00000000" w:rsidRDefault="00000000" w:rsidRPr="00000000" w14:paraId="00000028">
      <w:pPr>
        <w:pStyle w:val="Heading2"/>
        <w:pageBreakBefore w:val="0"/>
        <w:spacing w:after="0" w:before="320" w:lineRule="auto"/>
        <w:ind w:right="300"/>
        <w:rPr/>
      </w:pPr>
      <w:bookmarkStart w:colFirst="0" w:colLast="0" w:name="_heading=h.5ewuijojb46e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CURSO DE NR 10 E NR 35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SEREDE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pageBreakBefore w:val="0"/>
        <w:ind w:right="30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pageBreakBefore w:val="0"/>
        <w:ind w:right="300"/>
        <w:jc w:val="center"/>
        <w:rPr>
          <w:rFonts w:ascii="Arial" w:cs="Arial" w:eastAsia="Arial" w:hAnsi="Arial"/>
          <w:b w:val="0"/>
          <w:color w:val="66666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-//-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pageBreakBefore w:val="0"/>
        <w:ind w:right="300"/>
        <w:rPr>
          <w:rFonts w:ascii="Arial" w:cs="Arial" w:eastAsia="Arial" w:hAnsi="Arial"/>
          <w:b w:val="0"/>
          <w:color w:val="66666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Procuro novos desafios profissionais e uma efetivação no mercado viabilizando um crescimento qualitativo, e quantitativo para 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pageBreakBefore w:val="0"/>
        <w:ind w:right="3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color w:val="666666"/>
          <w:sz w:val="16"/>
          <w:szCs w:val="16"/>
          <w:rtl w:val="0"/>
        </w:rPr>
        <w:t xml:space="preserve">Salário a combinar.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before="320" w:line="240" w:lineRule="auto"/>
        <w:ind w:right="30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3RSgUoZEAxWvKStpP0EcCBw2SQ==">CgMxLjAyCGguZ2pkZ3hzMg5oLjVld3Vpam9qYjQ2ZTgAciExQXZoMzVJcFVlbjhIMkMwclhBV2JUYW1kc3laX2pwYl8=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